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6B31" w:rsidRDefault="00036B31" w:rsidP="00E80EFB">
      <w:pPr>
        <w:autoSpaceDE w:val="0"/>
        <w:autoSpaceDN w:val="0"/>
        <w:adjustRightInd w:val="0"/>
        <w:jc w:val="center"/>
        <w:rPr>
          <w:rFonts w:eastAsia="Calibri"/>
          <w:lang w:val="en-US"/>
        </w:rPr>
      </w:pPr>
      <w:bookmarkStart w:id="0" w:name="_GoBack"/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-739140</wp:posOffset>
            </wp:positionH>
            <wp:positionV relativeFrom="paragraph">
              <wp:posOffset>-732790</wp:posOffset>
            </wp:positionV>
            <wp:extent cx="7515225" cy="3141345"/>
            <wp:effectExtent l="0" t="0" r="9525" b="1905"/>
            <wp:wrapNone/>
            <wp:docPr id="2" name="Рисунок 2" descr="шапка на док 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шапка на док 00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5225" cy="31413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036B31" w:rsidRDefault="00036B31" w:rsidP="00E80EFB">
      <w:pPr>
        <w:autoSpaceDE w:val="0"/>
        <w:autoSpaceDN w:val="0"/>
        <w:adjustRightInd w:val="0"/>
        <w:jc w:val="center"/>
        <w:rPr>
          <w:rFonts w:eastAsia="Calibri"/>
          <w:lang w:val="en-US"/>
        </w:rPr>
      </w:pPr>
    </w:p>
    <w:p w:rsidR="00036B31" w:rsidRDefault="00036B31" w:rsidP="00E80EFB">
      <w:pPr>
        <w:autoSpaceDE w:val="0"/>
        <w:autoSpaceDN w:val="0"/>
        <w:adjustRightInd w:val="0"/>
        <w:jc w:val="center"/>
        <w:rPr>
          <w:rFonts w:eastAsia="Calibri"/>
          <w:lang w:val="en-US"/>
        </w:rPr>
      </w:pPr>
    </w:p>
    <w:p w:rsidR="00036B31" w:rsidRDefault="00036B31" w:rsidP="00E80EFB">
      <w:pPr>
        <w:autoSpaceDE w:val="0"/>
        <w:autoSpaceDN w:val="0"/>
        <w:adjustRightInd w:val="0"/>
        <w:jc w:val="center"/>
        <w:rPr>
          <w:rFonts w:eastAsia="Calibri"/>
          <w:lang w:val="en-US"/>
        </w:rPr>
      </w:pPr>
    </w:p>
    <w:p w:rsidR="00036B31" w:rsidRDefault="00036B31" w:rsidP="00E80EFB">
      <w:pPr>
        <w:autoSpaceDE w:val="0"/>
        <w:autoSpaceDN w:val="0"/>
        <w:adjustRightInd w:val="0"/>
        <w:jc w:val="center"/>
        <w:rPr>
          <w:rFonts w:eastAsia="Calibri"/>
          <w:lang w:val="en-US"/>
        </w:rPr>
      </w:pPr>
    </w:p>
    <w:p w:rsidR="00036B31" w:rsidRDefault="00036B31" w:rsidP="00E80EFB">
      <w:pPr>
        <w:autoSpaceDE w:val="0"/>
        <w:autoSpaceDN w:val="0"/>
        <w:adjustRightInd w:val="0"/>
        <w:jc w:val="center"/>
        <w:rPr>
          <w:rFonts w:eastAsia="Calibri"/>
          <w:lang w:val="en-US"/>
        </w:rPr>
      </w:pPr>
    </w:p>
    <w:p w:rsidR="00036B31" w:rsidRDefault="00036B31" w:rsidP="00E80EFB">
      <w:pPr>
        <w:autoSpaceDE w:val="0"/>
        <w:autoSpaceDN w:val="0"/>
        <w:adjustRightInd w:val="0"/>
        <w:jc w:val="center"/>
        <w:rPr>
          <w:rFonts w:eastAsia="Calibri"/>
          <w:lang w:val="en-US"/>
        </w:rPr>
      </w:pPr>
    </w:p>
    <w:p w:rsidR="00036B31" w:rsidRDefault="00036B31" w:rsidP="00E80EFB">
      <w:pPr>
        <w:autoSpaceDE w:val="0"/>
        <w:autoSpaceDN w:val="0"/>
        <w:adjustRightInd w:val="0"/>
        <w:jc w:val="center"/>
        <w:rPr>
          <w:rFonts w:eastAsia="Calibri"/>
          <w:lang w:val="en-US"/>
        </w:rPr>
      </w:pPr>
    </w:p>
    <w:p w:rsidR="00036B31" w:rsidRDefault="00036B31" w:rsidP="00E80EFB">
      <w:pPr>
        <w:autoSpaceDE w:val="0"/>
        <w:autoSpaceDN w:val="0"/>
        <w:adjustRightInd w:val="0"/>
        <w:jc w:val="center"/>
        <w:rPr>
          <w:rFonts w:eastAsia="Calibri"/>
          <w:lang w:val="en-US"/>
        </w:rPr>
      </w:pPr>
    </w:p>
    <w:p w:rsidR="00036B31" w:rsidRDefault="00036B31" w:rsidP="00E80EFB">
      <w:pPr>
        <w:autoSpaceDE w:val="0"/>
        <w:autoSpaceDN w:val="0"/>
        <w:adjustRightInd w:val="0"/>
        <w:jc w:val="center"/>
        <w:rPr>
          <w:rFonts w:eastAsia="Calibri"/>
          <w:lang w:val="en-US"/>
        </w:rPr>
      </w:pPr>
    </w:p>
    <w:p w:rsidR="00E80EFB" w:rsidRPr="00FB6954" w:rsidRDefault="00E80EFB" w:rsidP="00E80EFB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FB6954">
        <w:rPr>
          <w:b/>
          <w:bCs/>
          <w:sz w:val="28"/>
          <w:szCs w:val="28"/>
        </w:rPr>
        <w:t>ПОЛОЖЕНИЕ</w:t>
      </w:r>
      <w:r w:rsidR="006F160D">
        <w:rPr>
          <w:b/>
          <w:bCs/>
          <w:sz w:val="28"/>
          <w:szCs w:val="28"/>
        </w:rPr>
        <w:t xml:space="preserve"> </w:t>
      </w:r>
      <w:r w:rsidRPr="00FB6954">
        <w:rPr>
          <w:b/>
          <w:bCs/>
          <w:sz w:val="28"/>
          <w:szCs w:val="28"/>
        </w:rPr>
        <w:t>об аттестационной комиссии</w:t>
      </w:r>
    </w:p>
    <w:p w:rsidR="00E80EFB" w:rsidRPr="00FB6954" w:rsidRDefault="00E80EFB" w:rsidP="00E80EFB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FB6954">
        <w:rPr>
          <w:b/>
          <w:bCs/>
          <w:sz w:val="28"/>
          <w:szCs w:val="28"/>
        </w:rPr>
        <w:t>для провед</w:t>
      </w:r>
      <w:r w:rsidR="00803F6E" w:rsidRPr="00FB6954">
        <w:rPr>
          <w:b/>
          <w:bCs/>
          <w:sz w:val="28"/>
          <w:szCs w:val="28"/>
        </w:rPr>
        <w:t>ения промежуточной аттестации уча</w:t>
      </w:r>
      <w:r w:rsidRPr="00FB6954">
        <w:rPr>
          <w:b/>
          <w:bCs/>
          <w:sz w:val="28"/>
          <w:szCs w:val="28"/>
        </w:rPr>
        <w:t>щихся</w:t>
      </w:r>
    </w:p>
    <w:p w:rsidR="00E80EFB" w:rsidRPr="00FB6954" w:rsidRDefault="00E80EFB" w:rsidP="00E80EFB">
      <w:pPr>
        <w:autoSpaceDE w:val="0"/>
        <w:autoSpaceDN w:val="0"/>
        <w:adjustRightInd w:val="0"/>
        <w:jc w:val="center"/>
        <w:rPr>
          <w:rFonts w:eastAsia="Times-Bold"/>
          <w:b/>
          <w:bCs/>
          <w:sz w:val="28"/>
          <w:szCs w:val="28"/>
        </w:rPr>
      </w:pPr>
    </w:p>
    <w:p w:rsidR="00E80EFB" w:rsidRPr="00FB6954" w:rsidRDefault="00E80EFB" w:rsidP="00E80EFB">
      <w:pPr>
        <w:pStyle w:val="Default"/>
        <w:numPr>
          <w:ilvl w:val="0"/>
          <w:numId w:val="1"/>
        </w:numPr>
        <w:jc w:val="center"/>
        <w:rPr>
          <w:color w:val="auto"/>
        </w:rPr>
      </w:pPr>
      <w:r w:rsidRPr="00FB6954">
        <w:rPr>
          <w:b/>
          <w:bCs/>
          <w:color w:val="auto"/>
        </w:rPr>
        <w:t>Общие положения</w:t>
      </w:r>
    </w:p>
    <w:p w:rsidR="007C2192" w:rsidRPr="00FB6954" w:rsidRDefault="007C2192" w:rsidP="007C2192">
      <w:pPr>
        <w:pStyle w:val="Default"/>
        <w:ind w:left="420"/>
        <w:rPr>
          <w:color w:val="auto"/>
        </w:rPr>
      </w:pPr>
    </w:p>
    <w:p w:rsidR="00E80EFB" w:rsidRPr="00FB6954" w:rsidRDefault="00E80EFB" w:rsidP="00E80EFB">
      <w:pPr>
        <w:pStyle w:val="Default"/>
        <w:numPr>
          <w:ilvl w:val="1"/>
          <w:numId w:val="1"/>
        </w:numPr>
        <w:spacing w:line="360" w:lineRule="auto"/>
        <w:contextualSpacing/>
        <w:jc w:val="both"/>
        <w:rPr>
          <w:rFonts w:ascii="Andalus" w:hAnsi="Andalus" w:cs="Andalus"/>
          <w:color w:val="auto"/>
        </w:rPr>
      </w:pPr>
      <w:r w:rsidRPr="00FB6954">
        <w:rPr>
          <w:rFonts w:cs="Andalus"/>
          <w:color w:val="auto"/>
        </w:rPr>
        <w:t>Настоящее</w:t>
      </w:r>
      <w:r w:rsidRPr="00FB6954">
        <w:rPr>
          <w:rFonts w:ascii="Andalus" w:hAnsi="Andalus" w:cs="Andalus"/>
          <w:color w:val="auto"/>
        </w:rPr>
        <w:t xml:space="preserve"> </w:t>
      </w:r>
      <w:r w:rsidRPr="00FB6954">
        <w:rPr>
          <w:rFonts w:cs="Andalus"/>
          <w:color w:val="auto"/>
        </w:rPr>
        <w:t>Положение</w:t>
      </w:r>
      <w:r w:rsidRPr="00FB6954">
        <w:rPr>
          <w:rFonts w:ascii="Andalus" w:hAnsi="Andalus" w:cs="Andalus"/>
          <w:color w:val="auto"/>
        </w:rPr>
        <w:t xml:space="preserve"> </w:t>
      </w:r>
      <w:r w:rsidRPr="00FB6954">
        <w:rPr>
          <w:rFonts w:cs="Andalus"/>
          <w:color w:val="auto"/>
        </w:rPr>
        <w:t>об</w:t>
      </w:r>
      <w:r w:rsidRPr="00FB6954">
        <w:rPr>
          <w:rFonts w:ascii="Andalus" w:hAnsi="Andalus" w:cs="Andalus"/>
          <w:color w:val="auto"/>
        </w:rPr>
        <w:t xml:space="preserve"> </w:t>
      </w:r>
      <w:r w:rsidRPr="00FB6954">
        <w:rPr>
          <w:rFonts w:cs="Andalus"/>
          <w:color w:val="auto"/>
        </w:rPr>
        <w:t>аттестационной</w:t>
      </w:r>
      <w:r w:rsidRPr="00FB6954">
        <w:rPr>
          <w:rFonts w:ascii="Andalus" w:hAnsi="Andalus" w:cs="Andalus"/>
          <w:color w:val="auto"/>
        </w:rPr>
        <w:t xml:space="preserve"> </w:t>
      </w:r>
      <w:r w:rsidRPr="00FB6954">
        <w:rPr>
          <w:rFonts w:cs="Andalus"/>
          <w:color w:val="auto"/>
        </w:rPr>
        <w:t>комиссии</w:t>
      </w:r>
      <w:r w:rsidRPr="00FB6954">
        <w:rPr>
          <w:rFonts w:ascii="Andalus" w:hAnsi="Andalus" w:cs="Andalus"/>
          <w:color w:val="auto"/>
        </w:rPr>
        <w:t xml:space="preserve"> (</w:t>
      </w:r>
      <w:r w:rsidRPr="00FB6954">
        <w:rPr>
          <w:rFonts w:cs="Andalus"/>
          <w:color w:val="auto"/>
        </w:rPr>
        <w:t>далее</w:t>
      </w:r>
      <w:r w:rsidRPr="00FB6954">
        <w:rPr>
          <w:rFonts w:ascii="Andalus" w:hAnsi="Andalus" w:cs="Andalus"/>
          <w:color w:val="auto"/>
        </w:rPr>
        <w:t xml:space="preserve"> – </w:t>
      </w:r>
      <w:r w:rsidRPr="00FB6954">
        <w:rPr>
          <w:rFonts w:cs="Andalus"/>
          <w:color w:val="auto"/>
        </w:rPr>
        <w:t>Положение</w:t>
      </w:r>
      <w:r w:rsidRPr="00FB6954">
        <w:rPr>
          <w:rFonts w:ascii="Andalus" w:hAnsi="Andalus" w:cs="Andalus"/>
          <w:color w:val="auto"/>
        </w:rPr>
        <w:t xml:space="preserve">) </w:t>
      </w:r>
      <w:r w:rsidRPr="00FB6954">
        <w:rPr>
          <w:rFonts w:cs="Andalus"/>
          <w:color w:val="auto"/>
        </w:rPr>
        <w:t>разработано</w:t>
      </w:r>
      <w:r w:rsidRPr="00FB6954">
        <w:rPr>
          <w:rFonts w:ascii="Andalus" w:hAnsi="Andalus" w:cs="Andalus"/>
          <w:color w:val="auto"/>
        </w:rPr>
        <w:t xml:space="preserve"> </w:t>
      </w:r>
      <w:r w:rsidRPr="00FB6954">
        <w:rPr>
          <w:rFonts w:cs="Andalus"/>
          <w:color w:val="auto"/>
        </w:rPr>
        <w:t>в</w:t>
      </w:r>
      <w:r w:rsidRPr="00FB6954">
        <w:rPr>
          <w:rFonts w:ascii="Andalus" w:hAnsi="Andalus" w:cs="Andalus"/>
          <w:color w:val="auto"/>
        </w:rPr>
        <w:t xml:space="preserve"> </w:t>
      </w:r>
      <w:r w:rsidRPr="00FB6954">
        <w:rPr>
          <w:rFonts w:cs="Andalus"/>
          <w:color w:val="auto"/>
        </w:rPr>
        <w:t>соответствии</w:t>
      </w:r>
      <w:r w:rsidRPr="00FB6954">
        <w:rPr>
          <w:rFonts w:ascii="Andalus" w:hAnsi="Andalus" w:cs="Andalus"/>
          <w:color w:val="auto"/>
        </w:rPr>
        <w:t xml:space="preserve"> </w:t>
      </w:r>
      <w:r w:rsidRPr="00FB6954">
        <w:rPr>
          <w:rFonts w:cs="Andalus"/>
          <w:color w:val="auto"/>
        </w:rPr>
        <w:t>с</w:t>
      </w:r>
      <w:r w:rsidRPr="00FB6954">
        <w:rPr>
          <w:rFonts w:ascii="Andalus" w:hAnsi="Andalus" w:cs="Andalus"/>
          <w:color w:val="auto"/>
        </w:rPr>
        <w:t xml:space="preserve"> </w:t>
      </w:r>
      <w:r w:rsidRPr="00FB6954">
        <w:rPr>
          <w:rFonts w:cs="Andalus"/>
          <w:color w:val="auto"/>
        </w:rPr>
        <w:t>Федеральным</w:t>
      </w:r>
      <w:r w:rsidRPr="00FB6954">
        <w:rPr>
          <w:rFonts w:ascii="Andalus" w:hAnsi="Andalus" w:cs="Andalus"/>
          <w:color w:val="auto"/>
        </w:rPr>
        <w:t xml:space="preserve"> </w:t>
      </w:r>
      <w:r w:rsidRPr="00FB6954">
        <w:rPr>
          <w:rFonts w:cs="Andalus"/>
          <w:color w:val="auto"/>
        </w:rPr>
        <w:t>законом</w:t>
      </w:r>
      <w:r w:rsidRPr="00FB6954">
        <w:rPr>
          <w:rFonts w:ascii="Andalus" w:hAnsi="Andalus" w:cs="Andalus"/>
          <w:color w:val="auto"/>
        </w:rPr>
        <w:t xml:space="preserve"> </w:t>
      </w:r>
      <w:r w:rsidRPr="00FB6954">
        <w:rPr>
          <w:rFonts w:cs="Andalus"/>
          <w:color w:val="auto"/>
        </w:rPr>
        <w:t>от</w:t>
      </w:r>
      <w:r w:rsidRPr="00FB6954">
        <w:rPr>
          <w:rFonts w:ascii="Andalus" w:hAnsi="Andalus" w:cs="Andalus"/>
          <w:color w:val="auto"/>
        </w:rPr>
        <w:t xml:space="preserve"> 29.12.2012 </w:t>
      </w:r>
      <w:r w:rsidRPr="00FB6954">
        <w:rPr>
          <w:rFonts w:cs="Andalus"/>
          <w:color w:val="auto"/>
        </w:rPr>
        <w:t>№</w:t>
      </w:r>
      <w:r w:rsidRPr="00FB6954">
        <w:rPr>
          <w:rFonts w:ascii="Andalus" w:hAnsi="Andalus" w:cs="Andalus"/>
          <w:color w:val="auto"/>
        </w:rPr>
        <w:t xml:space="preserve"> 273-</w:t>
      </w:r>
      <w:r w:rsidRPr="00FB6954">
        <w:rPr>
          <w:rFonts w:cs="Andalus"/>
          <w:color w:val="auto"/>
        </w:rPr>
        <w:t>ФЗ</w:t>
      </w:r>
      <w:r w:rsidRPr="00FB6954">
        <w:rPr>
          <w:rFonts w:ascii="Andalus" w:hAnsi="Andalus" w:cs="Andalus"/>
          <w:color w:val="auto"/>
        </w:rPr>
        <w:t xml:space="preserve"> «</w:t>
      </w:r>
      <w:r w:rsidRPr="00FB6954">
        <w:rPr>
          <w:rFonts w:cs="Andalus"/>
          <w:color w:val="auto"/>
        </w:rPr>
        <w:t>Об</w:t>
      </w:r>
      <w:r w:rsidRPr="00FB6954">
        <w:rPr>
          <w:rFonts w:ascii="Andalus" w:hAnsi="Andalus" w:cs="Andalus"/>
          <w:color w:val="auto"/>
        </w:rPr>
        <w:t xml:space="preserve"> </w:t>
      </w:r>
      <w:r w:rsidRPr="00FB6954">
        <w:rPr>
          <w:rFonts w:cs="Andalus"/>
          <w:color w:val="auto"/>
        </w:rPr>
        <w:t>образовании</w:t>
      </w:r>
      <w:r w:rsidRPr="00FB6954">
        <w:rPr>
          <w:rFonts w:ascii="Andalus" w:hAnsi="Andalus" w:cs="Andalus"/>
          <w:color w:val="auto"/>
        </w:rPr>
        <w:t xml:space="preserve"> </w:t>
      </w:r>
      <w:r w:rsidRPr="00FB6954">
        <w:rPr>
          <w:rFonts w:cs="Andalus"/>
          <w:color w:val="auto"/>
        </w:rPr>
        <w:t>в</w:t>
      </w:r>
      <w:r w:rsidRPr="00FB6954">
        <w:rPr>
          <w:rFonts w:ascii="Andalus" w:hAnsi="Andalus" w:cs="Andalus"/>
          <w:color w:val="auto"/>
        </w:rPr>
        <w:t xml:space="preserve"> </w:t>
      </w:r>
      <w:r w:rsidRPr="00FB6954">
        <w:rPr>
          <w:rFonts w:cs="Andalus"/>
          <w:color w:val="auto"/>
        </w:rPr>
        <w:t>Российской</w:t>
      </w:r>
      <w:r w:rsidRPr="00FB6954">
        <w:rPr>
          <w:rFonts w:ascii="Andalus" w:hAnsi="Andalus" w:cs="Andalus"/>
          <w:color w:val="auto"/>
        </w:rPr>
        <w:t xml:space="preserve"> </w:t>
      </w:r>
      <w:r w:rsidRPr="00FB6954">
        <w:rPr>
          <w:rFonts w:cs="Andalus"/>
          <w:color w:val="auto"/>
        </w:rPr>
        <w:t>Федерации</w:t>
      </w:r>
      <w:r w:rsidRPr="00FB6954">
        <w:rPr>
          <w:rFonts w:ascii="Andalus" w:hAnsi="Andalus" w:cs="Andalus"/>
          <w:color w:val="auto"/>
        </w:rPr>
        <w:t xml:space="preserve">», </w:t>
      </w:r>
      <w:r w:rsidRPr="00FB6954">
        <w:rPr>
          <w:rFonts w:cs="Andalus"/>
          <w:color w:val="auto"/>
        </w:rPr>
        <w:t>Уставом</w:t>
      </w:r>
      <w:r w:rsidRPr="00FB6954">
        <w:rPr>
          <w:rFonts w:ascii="Andalus" w:hAnsi="Andalus" w:cs="Andalus"/>
          <w:color w:val="auto"/>
        </w:rPr>
        <w:t xml:space="preserve"> </w:t>
      </w:r>
      <w:r w:rsidRPr="00FB6954">
        <w:rPr>
          <w:rFonts w:cs="Andalus"/>
          <w:color w:val="auto"/>
        </w:rPr>
        <w:t>школы</w:t>
      </w:r>
      <w:r w:rsidRPr="00FB6954">
        <w:rPr>
          <w:rFonts w:ascii="Andalus" w:hAnsi="Andalus" w:cs="Andalus"/>
          <w:color w:val="auto"/>
        </w:rPr>
        <w:t xml:space="preserve">, </w:t>
      </w:r>
      <w:r w:rsidRPr="00FB6954">
        <w:rPr>
          <w:rFonts w:cs="Andalus"/>
          <w:color w:val="auto"/>
        </w:rPr>
        <w:t>Положением</w:t>
      </w:r>
      <w:r w:rsidRPr="00FB6954">
        <w:rPr>
          <w:rFonts w:ascii="Andalus" w:hAnsi="Andalus" w:cs="Andalus"/>
          <w:color w:val="auto"/>
        </w:rPr>
        <w:t xml:space="preserve"> </w:t>
      </w:r>
      <w:r w:rsidRPr="00FB6954">
        <w:rPr>
          <w:rFonts w:cs="Andalus"/>
          <w:color w:val="auto"/>
        </w:rPr>
        <w:t>о</w:t>
      </w:r>
      <w:r w:rsidRPr="00FB6954">
        <w:rPr>
          <w:rFonts w:ascii="Andalus" w:hAnsi="Andalus" w:cs="Andalus"/>
          <w:color w:val="auto"/>
        </w:rPr>
        <w:t xml:space="preserve"> </w:t>
      </w:r>
      <w:r w:rsidRPr="00FB6954">
        <w:rPr>
          <w:rFonts w:cs="Andalus"/>
          <w:color w:val="auto"/>
        </w:rPr>
        <w:t>системе</w:t>
      </w:r>
      <w:r w:rsidRPr="00FB6954">
        <w:rPr>
          <w:rFonts w:ascii="Andalus" w:hAnsi="Andalus" w:cs="Andalus"/>
          <w:color w:val="auto"/>
        </w:rPr>
        <w:t xml:space="preserve"> </w:t>
      </w:r>
      <w:r w:rsidRPr="00FB6954">
        <w:rPr>
          <w:rFonts w:cs="Andalus"/>
          <w:color w:val="auto"/>
        </w:rPr>
        <w:t>оценок</w:t>
      </w:r>
      <w:r w:rsidRPr="00FB6954">
        <w:rPr>
          <w:rFonts w:ascii="Andalus" w:hAnsi="Andalus" w:cs="Andalus"/>
          <w:color w:val="auto"/>
        </w:rPr>
        <w:t xml:space="preserve">, </w:t>
      </w:r>
      <w:r w:rsidRPr="00FB6954">
        <w:rPr>
          <w:rFonts w:cs="Andalus"/>
          <w:color w:val="auto"/>
        </w:rPr>
        <w:t>формах</w:t>
      </w:r>
      <w:r w:rsidRPr="00FB6954">
        <w:rPr>
          <w:rFonts w:ascii="Andalus" w:hAnsi="Andalus" w:cs="Andalus"/>
          <w:color w:val="auto"/>
        </w:rPr>
        <w:t xml:space="preserve">, </w:t>
      </w:r>
      <w:r w:rsidRPr="00FB6954">
        <w:rPr>
          <w:rFonts w:cs="Andalus"/>
          <w:color w:val="auto"/>
        </w:rPr>
        <w:t>периодичности</w:t>
      </w:r>
      <w:r w:rsidRPr="00FB6954">
        <w:rPr>
          <w:rFonts w:ascii="Andalus" w:hAnsi="Andalus" w:cs="Andalus"/>
          <w:color w:val="auto"/>
        </w:rPr>
        <w:t xml:space="preserve"> </w:t>
      </w:r>
      <w:r w:rsidRPr="00FB6954">
        <w:rPr>
          <w:rFonts w:cs="Andalus"/>
          <w:color w:val="auto"/>
        </w:rPr>
        <w:t>и</w:t>
      </w:r>
      <w:r w:rsidRPr="00FB6954">
        <w:rPr>
          <w:rFonts w:ascii="Andalus" w:hAnsi="Andalus" w:cs="Andalus"/>
          <w:color w:val="auto"/>
        </w:rPr>
        <w:t xml:space="preserve"> </w:t>
      </w:r>
      <w:r w:rsidRPr="00FB6954">
        <w:rPr>
          <w:rFonts w:cs="Andalus"/>
          <w:color w:val="auto"/>
        </w:rPr>
        <w:t>порядке</w:t>
      </w:r>
      <w:r w:rsidRPr="00FB6954">
        <w:rPr>
          <w:rFonts w:ascii="Andalus" w:hAnsi="Andalus" w:cs="Andalus"/>
          <w:color w:val="auto"/>
        </w:rPr>
        <w:t xml:space="preserve"> </w:t>
      </w:r>
      <w:r w:rsidRPr="00FB6954">
        <w:rPr>
          <w:rFonts w:cs="Andalus"/>
          <w:color w:val="auto"/>
        </w:rPr>
        <w:t>текущего</w:t>
      </w:r>
      <w:r w:rsidRPr="00FB6954">
        <w:rPr>
          <w:rFonts w:ascii="Andalus" w:hAnsi="Andalus" w:cs="Andalus"/>
          <w:color w:val="auto"/>
        </w:rPr>
        <w:t xml:space="preserve"> </w:t>
      </w:r>
      <w:r w:rsidRPr="00FB6954">
        <w:rPr>
          <w:rFonts w:cs="Andalus"/>
          <w:color w:val="auto"/>
        </w:rPr>
        <w:t>контроля</w:t>
      </w:r>
      <w:r w:rsidRPr="00FB6954">
        <w:rPr>
          <w:rFonts w:ascii="Andalus" w:hAnsi="Andalus" w:cs="Andalus"/>
          <w:color w:val="auto"/>
        </w:rPr>
        <w:t xml:space="preserve"> </w:t>
      </w:r>
      <w:r w:rsidRPr="00FB6954">
        <w:rPr>
          <w:rFonts w:cs="Andalus"/>
          <w:color w:val="auto"/>
        </w:rPr>
        <w:t>успеваемости</w:t>
      </w:r>
      <w:r w:rsidRPr="00FB6954">
        <w:rPr>
          <w:rFonts w:ascii="Andalus" w:hAnsi="Andalus" w:cs="Andalus"/>
          <w:color w:val="auto"/>
        </w:rPr>
        <w:t xml:space="preserve">, </w:t>
      </w:r>
      <w:r w:rsidRPr="00FB6954">
        <w:rPr>
          <w:rFonts w:cs="Andalus"/>
          <w:color w:val="auto"/>
        </w:rPr>
        <w:t>промежуточной</w:t>
      </w:r>
      <w:r w:rsidRPr="00FB6954">
        <w:rPr>
          <w:rFonts w:ascii="Andalus" w:hAnsi="Andalus" w:cs="Andalus"/>
          <w:color w:val="auto"/>
        </w:rPr>
        <w:t xml:space="preserve"> </w:t>
      </w:r>
      <w:r w:rsidRPr="00FB6954">
        <w:rPr>
          <w:rFonts w:cs="Andalus"/>
          <w:color w:val="auto"/>
        </w:rPr>
        <w:t>аттестации</w:t>
      </w:r>
      <w:r w:rsidRPr="00FB6954">
        <w:rPr>
          <w:rFonts w:ascii="Andalus" w:hAnsi="Andalus" w:cs="Andalus"/>
          <w:color w:val="auto"/>
        </w:rPr>
        <w:t xml:space="preserve"> </w:t>
      </w:r>
      <w:r w:rsidR="00803F6E" w:rsidRPr="00FB6954">
        <w:rPr>
          <w:rFonts w:cs="Andalus"/>
          <w:color w:val="auto"/>
        </w:rPr>
        <w:t>уча</w:t>
      </w:r>
      <w:r w:rsidRPr="00FB6954">
        <w:rPr>
          <w:rFonts w:cs="Andalus"/>
          <w:color w:val="auto"/>
        </w:rPr>
        <w:t>щихся</w:t>
      </w:r>
      <w:r w:rsidRPr="00FB6954">
        <w:rPr>
          <w:rFonts w:ascii="Andalus" w:hAnsi="Andalus" w:cs="Andalus"/>
          <w:color w:val="auto"/>
        </w:rPr>
        <w:t xml:space="preserve">, </w:t>
      </w:r>
      <w:r w:rsidRPr="00FB6954">
        <w:rPr>
          <w:rFonts w:cs="Andalus"/>
          <w:color w:val="auto"/>
        </w:rPr>
        <w:t>осваивающих</w:t>
      </w:r>
      <w:r w:rsidRPr="00FB6954">
        <w:rPr>
          <w:rFonts w:ascii="Andalus" w:hAnsi="Andalus" w:cs="Andalus"/>
          <w:color w:val="auto"/>
        </w:rPr>
        <w:t xml:space="preserve"> </w:t>
      </w:r>
      <w:r w:rsidRPr="00FB6954">
        <w:rPr>
          <w:rFonts w:cs="Andalus"/>
          <w:color w:val="auto"/>
        </w:rPr>
        <w:t>основные</w:t>
      </w:r>
      <w:r w:rsidRPr="00FB6954">
        <w:rPr>
          <w:rFonts w:ascii="Andalus" w:hAnsi="Andalus" w:cs="Andalus"/>
          <w:color w:val="auto"/>
        </w:rPr>
        <w:t xml:space="preserve"> </w:t>
      </w:r>
      <w:r w:rsidRPr="00FB6954">
        <w:rPr>
          <w:rFonts w:cs="Andalus"/>
          <w:color w:val="auto"/>
        </w:rPr>
        <w:t>общеобразовательные</w:t>
      </w:r>
      <w:r w:rsidRPr="00FB6954">
        <w:rPr>
          <w:rFonts w:ascii="Andalus" w:hAnsi="Andalus" w:cs="Andalus"/>
          <w:color w:val="auto"/>
        </w:rPr>
        <w:t xml:space="preserve"> </w:t>
      </w:r>
      <w:r w:rsidRPr="00FB6954">
        <w:rPr>
          <w:rFonts w:cs="Andalus"/>
          <w:color w:val="auto"/>
        </w:rPr>
        <w:t>программы</w:t>
      </w:r>
      <w:r w:rsidRPr="00FB6954">
        <w:rPr>
          <w:rFonts w:ascii="Andalus" w:hAnsi="Andalus" w:cs="Andalus"/>
          <w:color w:val="auto"/>
        </w:rPr>
        <w:t xml:space="preserve"> </w:t>
      </w:r>
      <w:r w:rsidRPr="00FB6954">
        <w:rPr>
          <w:rFonts w:cs="Andalus"/>
          <w:color w:val="auto"/>
        </w:rPr>
        <w:t>в</w:t>
      </w:r>
      <w:r w:rsidRPr="00FB6954">
        <w:rPr>
          <w:rFonts w:ascii="Andalus" w:hAnsi="Andalus" w:cs="Andalus"/>
          <w:color w:val="auto"/>
        </w:rPr>
        <w:t xml:space="preserve"> </w:t>
      </w:r>
      <w:r w:rsidRPr="00FB6954">
        <w:rPr>
          <w:rFonts w:cs="Andalus"/>
          <w:color w:val="auto"/>
        </w:rPr>
        <w:t>соответствии</w:t>
      </w:r>
      <w:r w:rsidRPr="00FB6954">
        <w:rPr>
          <w:rFonts w:ascii="Andalus" w:hAnsi="Andalus" w:cs="Andalus"/>
          <w:color w:val="auto"/>
        </w:rPr>
        <w:t xml:space="preserve"> </w:t>
      </w:r>
      <w:proofErr w:type="gramStart"/>
      <w:r w:rsidRPr="00FB6954">
        <w:rPr>
          <w:rFonts w:cs="Andalus"/>
          <w:color w:val="auto"/>
        </w:rPr>
        <w:t>с</w:t>
      </w:r>
      <w:proofErr w:type="gramEnd"/>
      <w:r w:rsidRPr="00FB6954">
        <w:rPr>
          <w:rFonts w:ascii="Andalus" w:hAnsi="Andalus" w:cs="Andalus"/>
          <w:color w:val="auto"/>
        </w:rPr>
        <w:t xml:space="preserve"> </w:t>
      </w:r>
      <w:r w:rsidRPr="00FB6954">
        <w:rPr>
          <w:rFonts w:cs="Andalus"/>
          <w:color w:val="auto"/>
        </w:rPr>
        <w:t>федеральным</w:t>
      </w:r>
      <w:r w:rsidRPr="00FB6954">
        <w:rPr>
          <w:rFonts w:ascii="Andalus" w:hAnsi="Andalus" w:cs="Andalus"/>
          <w:color w:val="auto"/>
        </w:rPr>
        <w:t xml:space="preserve"> </w:t>
      </w:r>
      <w:r w:rsidRPr="00FB6954">
        <w:rPr>
          <w:rFonts w:cs="Andalus"/>
          <w:color w:val="auto"/>
        </w:rPr>
        <w:t>компонентом</w:t>
      </w:r>
      <w:r w:rsidRPr="00FB6954">
        <w:rPr>
          <w:rFonts w:ascii="Andalus" w:hAnsi="Andalus" w:cs="Andalus"/>
          <w:color w:val="auto"/>
        </w:rPr>
        <w:t xml:space="preserve"> </w:t>
      </w:r>
      <w:r w:rsidRPr="00FB6954">
        <w:rPr>
          <w:rFonts w:cs="Andalus"/>
          <w:color w:val="auto"/>
        </w:rPr>
        <w:t>государственных</w:t>
      </w:r>
      <w:r w:rsidRPr="00FB6954">
        <w:rPr>
          <w:rFonts w:ascii="Andalus" w:hAnsi="Andalus" w:cs="Andalus"/>
          <w:color w:val="auto"/>
        </w:rPr>
        <w:t xml:space="preserve"> </w:t>
      </w:r>
      <w:r w:rsidRPr="00FB6954">
        <w:rPr>
          <w:rFonts w:cs="Andalus"/>
          <w:color w:val="auto"/>
        </w:rPr>
        <w:t>образовательных</w:t>
      </w:r>
      <w:r w:rsidRPr="00FB6954">
        <w:rPr>
          <w:rFonts w:ascii="Andalus" w:hAnsi="Andalus" w:cs="Andalus"/>
          <w:color w:val="auto"/>
        </w:rPr>
        <w:t xml:space="preserve"> </w:t>
      </w:r>
      <w:r w:rsidRPr="00FB6954">
        <w:rPr>
          <w:rFonts w:cs="Andalus"/>
          <w:color w:val="auto"/>
        </w:rPr>
        <w:t>стандартов</w:t>
      </w:r>
      <w:r w:rsidRPr="00FB6954">
        <w:rPr>
          <w:rFonts w:ascii="Andalus" w:hAnsi="Andalus" w:cs="Andalus"/>
          <w:color w:val="auto"/>
        </w:rPr>
        <w:t xml:space="preserve"> (</w:t>
      </w:r>
      <w:r w:rsidRPr="00FB6954">
        <w:rPr>
          <w:rFonts w:cs="Andalus"/>
          <w:color w:val="auto"/>
        </w:rPr>
        <w:t>федерального</w:t>
      </w:r>
      <w:r w:rsidRPr="00FB6954">
        <w:rPr>
          <w:rFonts w:ascii="Andalus" w:hAnsi="Andalus" w:cs="Andalus"/>
          <w:color w:val="auto"/>
        </w:rPr>
        <w:t xml:space="preserve"> </w:t>
      </w:r>
      <w:r w:rsidRPr="00FB6954">
        <w:rPr>
          <w:rFonts w:cs="Andalus"/>
          <w:color w:val="auto"/>
        </w:rPr>
        <w:t>государственного</w:t>
      </w:r>
      <w:r w:rsidRPr="00FB6954">
        <w:rPr>
          <w:rFonts w:ascii="Andalus" w:hAnsi="Andalus" w:cs="Andalus"/>
          <w:color w:val="auto"/>
        </w:rPr>
        <w:t xml:space="preserve"> </w:t>
      </w:r>
      <w:r w:rsidRPr="00FB6954">
        <w:rPr>
          <w:rFonts w:cs="Andalus"/>
          <w:color w:val="auto"/>
        </w:rPr>
        <w:t>образовательного</w:t>
      </w:r>
      <w:r w:rsidRPr="00FB6954">
        <w:rPr>
          <w:rFonts w:ascii="Andalus" w:hAnsi="Andalus" w:cs="Andalus"/>
          <w:color w:val="auto"/>
        </w:rPr>
        <w:t xml:space="preserve"> </w:t>
      </w:r>
      <w:r w:rsidRPr="00FB6954">
        <w:rPr>
          <w:rFonts w:cs="Andalus"/>
          <w:color w:val="auto"/>
        </w:rPr>
        <w:t>стандарта</w:t>
      </w:r>
      <w:proofErr w:type="gramStart"/>
      <w:r w:rsidRPr="00FB6954">
        <w:rPr>
          <w:rFonts w:ascii="Andalus" w:hAnsi="Andalus" w:cs="Andalus"/>
          <w:color w:val="auto"/>
        </w:rPr>
        <w:t>)..</w:t>
      </w:r>
      <w:proofErr w:type="gramEnd"/>
    </w:p>
    <w:p w:rsidR="00E80EFB" w:rsidRPr="00FB6954" w:rsidRDefault="00E80EFB" w:rsidP="00E80EFB">
      <w:pPr>
        <w:pStyle w:val="Default"/>
        <w:numPr>
          <w:ilvl w:val="1"/>
          <w:numId w:val="1"/>
        </w:numPr>
        <w:spacing w:line="360" w:lineRule="auto"/>
        <w:contextualSpacing/>
        <w:jc w:val="both"/>
        <w:rPr>
          <w:color w:val="auto"/>
        </w:rPr>
      </w:pPr>
      <w:r w:rsidRPr="00FB6954">
        <w:rPr>
          <w:rFonts w:cs="Andalus"/>
          <w:color w:val="auto"/>
        </w:rPr>
        <w:t>Для</w:t>
      </w:r>
      <w:r w:rsidRPr="00FB6954">
        <w:rPr>
          <w:rFonts w:ascii="Andalus" w:hAnsi="Andalus" w:cs="Andalus"/>
          <w:color w:val="auto"/>
        </w:rPr>
        <w:t xml:space="preserve"> </w:t>
      </w:r>
      <w:r w:rsidRPr="00FB6954">
        <w:rPr>
          <w:rFonts w:cs="Andalus"/>
          <w:color w:val="auto"/>
        </w:rPr>
        <w:t>проведения</w:t>
      </w:r>
      <w:r w:rsidRPr="00FB6954">
        <w:rPr>
          <w:rFonts w:ascii="Andalus" w:hAnsi="Andalus" w:cs="Andalus"/>
          <w:color w:val="auto"/>
        </w:rPr>
        <w:t xml:space="preserve"> </w:t>
      </w:r>
      <w:r w:rsidRPr="00FB6954">
        <w:rPr>
          <w:rFonts w:cs="Andalus"/>
          <w:color w:val="auto"/>
        </w:rPr>
        <w:t>промежуточной</w:t>
      </w:r>
      <w:r w:rsidRPr="00FB6954">
        <w:rPr>
          <w:rFonts w:ascii="Andalus" w:hAnsi="Andalus" w:cs="Andalus"/>
          <w:color w:val="auto"/>
        </w:rPr>
        <w:t xml:space="preserve"> </w:t>
      </w:r>
      <w:r w:rsidRPr="00FB6954">
        <w:rPr>
          <w:rFonts w:cs="Andalus"/>
          <w:color w:val="auto"/>
        </w:rPr>
        <w:t>аттестации</w:t>
      </w:r>
      <w:r w:rsidRPr="00FB6954">
        <w:rPr>
          <w:rFonts w:ascii="Andalus" w:hAnsi="Andalus" w:cs="Andalus"/>
          <w:color w:val="auto"/>
        </w:rPr>
        <w:t xml:space="preserve"> </w:t>
      </w:r>
      <w:r w:rsidR="00803F6E" w:rsidRPr="00FB6954">
        <w:rPr>
          <w:color w:val="auto"/>
        </w:rPr>
        <w:t>уча</w:t>
      </w:r>
      <w:r w:rsidRPr="00FB6954">
        <w:rPr>
          <w:color w:val="auto"/>
        </w:rPr>
        <w:t>щихся</w:t>
      </w:r>
      <w:r w:rsidR="007C2192" w:rsidRPr="00FB6954">
        <w:rPr>
          <w:color w:val="auto"/>
        </w:rPr>
        <w:t xml:space="preserve">, в том числе при ликвидации академической задолженности, </w:t>
      </w:r>
      <w:r w:rsidRPr="00FB6954">
        <w:rPr>
          <w:color w:val="auto"/>
        </w:rPr>
        <w:t xml:space="preserve">создаются аттестационные комиссии. </w:t>
      </w:r>
    </w:p>
    <w:p w:rsidR="00E80EFB" w:rsidRPr="00FB6954" w:rsidRDefault="00E80EFB" w:rsidP="00E80EFB">
      <w:pPr>
        <w:pStyle w:val="Default"/>
        <w:numPr>
          <w:ilvl w:val="1"/>
          <w:numId w:val="1"/>
        </w:numPr>
        <w:spacing w:line="360" w:lineRule="auto"/>
        <w:contextualSpacing/>
        <w:jc w:val="both"/>
        <w:rPr>
          <w:rFonts w:ascii="Andalus" w:hAnsi="Andalus" w:cs="Andalus"/>
          <w:color w:val="auto"/>
        </w:rPr>
      </w:pPr>
      <w:r w:rsidRPr="00FB6954">
        <w:rPr>
          <w:color w:val="auto"/>
        </w:rPr>
        <w:t>Аттестационные комиссии в своей работе руководствуются</w:t>
      </w:r>
      <w:r w:rsidRPr="00FB6954">
        <w:rPr>
          <w:rFonts w:ascii="Andalus" w:hAnsi="Andalus" w:cs="Andalus"/>
          <w:color w:val="auto"/>
        </w:rPr>
        <w:t xml:space="preserve"> </w:t>
      </w:r>
      <w:r w:rsidRPr="00FB6954">
        <w:rPr>
          <w:rFonts w:cs="Andalus"/>
          <w:color w:val="auto"/>
        </w:rPr>
        <w:t>настоящим</w:t>
      </w:r>
      <w:r w:rsidRPr="00FB6954">
        <w:rPr>
          <w:rFonts w:ascii="Andalus" w:hAnsi="Andalus" w:cs="Andalus"/>
          <w:color w:val="auto"/>
        </w:rPr>
        <w:t xml:space="preserve"> </w:t>
      </w:r>
      <w:r w:rsidRPr="00FB6954">
        <w:rPr>
          <w:rFonts w:cs="Andalus"/>
          <w:color w:val="auto"/>
        </w:rPr>
        <w:t>Положением</w:t>
      </w:r>
      <w:r w:rsidRPr="00FB6954">
        <w:rPr>
          <w:rFonts w:ascii="Andalus" w:hAnsi="Andalus" w:cs="Andalus"/>
          <w:color w:val="auto"/>
        </w:rPr>
        <w:t xml:space="preserve">. </w:t>
      </w:r>
    </w:p>
    <w:p w:rsidR="00E80EFB" w:rsidRPr="00FB6954" w:rsidRDefault="00E80EFB" w:rsidP="00E80EFB">
      <w:pPr>
        <w:pStyle w:val="Default"/>
        <w:numPr>
          <w:ilvl w:val="1"/>
          <w:numId w:val="1"/>
        </w:numPr>
        <w:spacing w:line="360" w:lineRule="auto"/>
        <w:contextualSpacing/>
        <w:jc w:val="both"/>
        <w:rPr>
          <w:rFonts w:ascii="Andalus" w:hAnsi="Andalus" w:cs="Andalus"/>
          <w:color w:val="auto"/>
        </w:rPr>
      </w:pPr>
      <w:r w:rsidRPr="00FB6954">
        <w:rPr>
          <w:rFonts w:cs="Andalus"/>
          <w:color w:val="auto"/>
        </w:rPr>
        <w:t>Состав</w:t>
      </w:r>
      <w:r w:rsidRPr="00FB6954">
        <w:rPr>
          <w:rFonts w:ascii="Andalus" w:hAnsi="Andalus" w:cs="Andalus"/>
          <w:color w:val="auto"/>
        </w:rPr>
        <w:t xml:space="preserve"> </w:t>
      </w:r>
      <w:r w:rsidRPr="00FB6954">
        <w:rPr>
          <w:rFonts w:cs="Andalus"/>
          <w:color w:val="auto"/>
        </w:rPr>
        <w:t>аттестационной</w:t>
      </w:r>
      <w:r w:rsidRPr="00FB6954">
        <w:rPr>
          <w:rFonts w:ascii="Andalus" w:hAnsi="Andalus" w:cs="Andalus"/>
          <w:color w:val="auto"/>
        </w:rPr>
        <w:t xml:space="preserve"> </w:t>
      </w:r>
      <w:r w:rsidRPr="00FB6954">
        <w:rPr>
          <w:rFonts w:cs="Andalus"/>
          <w:color w:val="auto"/>
        </w:rPr>
        <w:t>комиссии</w:t>
      </w:r>
      <w:r w:rsidRPr="00FB6954">
        <w:rPr>
          <w:rFonts w:ascii="Andalus" w:hAnsi="Andalus" w:cs="Andalus"/>
          <w:color w:val="auto"/>
        </w:rPr>
        <w:t xml:space="preserve"> </w:t>
      </w:r>
      <w:r w:rsidRPr="00FB6954">
        <w:rPr>
          <w:rFonts w:cs="Andalus"/>
          <w:color w:val="auto"/>
        </w:rPr>
        <w:t>утверждается</w:t>
      </w:r>
      <w:r w:rsidRPr="00FB6954">
        <w:rPr>
          <w:rFonts w:ascii="Andalus" w:hAnsi="Andalus" w:cs="Andalus"/>
          <w:color w:val="auto"/>
        </w:rPr>
        <w:t xml:space="preserve"> </w:t>
      </w:r>
      <w:r w:rsidRPr="00FB6954">
        <w:rPr>
          <w:rFonts w:cs="Andalus"/>
          <w:color w:val="auto"/>
        </w:rPr>
        <w:t>приказом</w:t>
      </w:r>
      <w:r w:rsidRPr="00FB6954">
        <w:rPr>
          <w:rFonts w:ascii="Andalus" w:hAnsi="Andalus" w:cs="Andalus"/>
          <w:color w:val="auto"/>
        </w:rPr>
        <w:t xml:space="preserve"> </w:t>
      </w:r>
      <w:r w:rsidRPr="00FB6954">
        <w:rPr>
          <w:rFonts w:cs="Andalus"/>
          <w:color w:val="auto"/>
        </w:rPr>
        <w:t>директора</w:t>
      </w:r>
      <w:r w:rsidRPr="00FB6954">
        <w:rPr>
          <w:rFonts w:ascii="Andalus" w:hAnsi="Andalus" w:cs="Andalus"/>
          <w:color w:val="auto"/>
        </w:rPr>
        <w:t xml:space="preserve"> </w:t>
      </w:r>
      <w:r w:rsidRPr="00FB6954">
        <w:rPr>
          <w:rFonts w:cs="Andalus"/>
          <w:color w:val="auto"/>
        </w:rPr>
        <w:t>не</w:t>
      </w:r>
      <w:r w:rsidRPr="00FB6954">
        <w:rPr>
          <w:rFonts w:ascii="Andalus" w:hAnsi="Andalus" w:cs="Andalus"/>
          <w:color w:val="auto"/>
        </w:rPr>
        <w:t xml:space="preserve"> </w:t>
      </w:r>
      <w:r w:rsidRPr="00FB6954">
        <w:rPr>
          <w:rFonts w:cs="Andalus"/>
          <w:color w:val="auto"/>
        </w:rPr>
        <w:t>позднее</w:t>
      </w:r>
      <w:r w:rsidRPr="00FB6954">
        <w:rPr>
          <w:rFonts w:ascii="Andalus" w:hAnsi="Andalus" w:cs="Andalus"/>
          <w:color w:val="auto"/>
        </w:rPr>
        <w:t xml:space="preserve">, </w:t>
      </w:r>
      <w:r w:rsidRPr="00FB6954">
        <w:rPr>
          <w:rFonts w:cs="Andalus"/>
          <w:color w:val="auto"/>
        </w:rPr>
        <w:t>чем</w:t>
      </w:r>
      <w:r w:rsidRPr="00FB6954">
        <w:rPr>
          <w:rFonts w:ascii="Andalus" w:hAnsi="Andalus" w:cs="Andalus"/>
          <w:color w:val="auto"/>
        </w:rPr>
        <w:t xml:space="preserve"> </w:t>
      </w:r>
      <w:r w:rsidRPr="00FB6954">
        <w:rPr>
          <w:rFonts w:cs="Andalus"/>
          <w:color w:val="auto"/>
        </w:rPr>
        <w:t>за</w:t>
      </w:r>
      <w:r w:rsidRPr="00FB6954">
        <w:rPr>
          <w:rFonts w:ascii="Andalus" w:hAnsi="Andalus" w:cs="Andalus"/>
          <w:color w:val="auto"/>
        </w:rPr>
        <w:t xml:space="preserve"> </w:t>
      </w:r>
      <w:r w:rsidRPr="00FB6954">
        <w:rPr>
          <w:rFonts w:cs="Andalus"/>
          <w:color w:val="auto"/>
        </w:rPr>
        <w:t>две</w:t>
      </w:r>
      <w:r w:rsidRPr="00FB6954">
        <w:rPr>
          <w:rFonts w:ascii="Andalus" w:hAnsi="Andalus" w:cs="Andalus"/>
          <w:color w:val="auto"/>
        </w:rPr>
        <w:t xml:space="preserve"> </w:t>
      </w:r>
      <w:r w:rsidRPr="00FB6954">
        <w:rPr>
          <w:rFonts w:cs="Andalus"/>
          <w:color w:val="auto"/>
        </w:rPr>
        <w:t>недели</w:t>
      </w:r>
      <w:r w:rsidRPr="00FB6954">
        <w:rPr>
          <w:rFonts w:ascii="Andalus" w:hAnsi="Andalus" w:cs="Andalus"/>
          <w:color w:val="auto"/>
        </w:rPr>
        <w:t xml:space="preserve"> </w:t>
      </w:r>
      <w:r w:rsidRPr="00FB6954">
        <w:rPr>
          <w:rFonts w:cs="Andalus"/>
          <w:color w:val="auto"/>
        </w:rPr>
        <w:t>до</w:t>
      </w:r>
      <w:r w:rsidRPr="00FB6954">
        <w:rPr>
          <w:rFonts w:ascii="Andalus" w:hAnsi="Andalus" w:cs="Andalus"/>
          <w:color w:val="auto"/>
        </w:rPr>
        <w:t xml:space="preserve"> </w:t>
      </w:r>
      <w:r w:rsidRPr="00FB6954">
        <w:rPr>
          <w:rFonts w:cs="Andalus"/>
          <w:color w:val="auto"/>
        </w:rPr>
        <w:t>начала</w:t>
      </w:r>
      <w:r w:rsidRPr="00FB6954">
        <w:rPr>
          <w:rFonts w:ascii="Andalus" w:hAnsi="Andalus" w:cs="Andalus"/>
          <w:color w:val="auto"/>
        </w:rPr>
        <w:t xml:space="preserve"> </w:t>
      </w:r>
      <w:r w:rsidRPr="00FB6954">
        <w:rPr>
          <w:rFonts w:cs="Andalus"/>
          <w:color w:val="auto"/>
        </w:rPr>
        <w:t>проведения</w:t>
      </w:r>
      <w:r w:rsidRPr="00FB6954">
        <w:rPr>
          <w:rFonts w:ascii="Andalus" w:hAnsi="Andalus" w:cs="Andalus"/>
          <w:color w:val="auto"/>
        </w:rPr>
        <w:t xml:space="preserve"> </w:t>
      </w:r>
      <w:r w:rsidRPr="00FB6954">
        <w:rPr>
          <w:rFonts w:cs="Andalus"/>
          <w:color w:val="auto"/>
        </w:rPr>
        <w:t>промежуточной</w:t>
      </w:r>
      <w:r w:rsidRPr="00FB6954">
        <w:rPr>
          <w:rFonts w:ascii="Andalus" w:hAnsi="Andalus" w:cs="Andalus"/>
          <w:color w:val="auto"/>
        </w:rPr>
        <w:t xml:space="preserve"> </w:t>
      </w:r>
      <w:r w:rsidRPr="00FB6954">
        <w:rPr>
          <w:rFonts w:cs="Andalus"/>
          <w:color w:val="auto"/>
        </w:rPr>
        <w:t>аттестации</w:t>
      </w:r>
      <w:r w:rsidRPr="00FB6954">
        <w:rPr>
          <w:rFonts w:ascii="Andalus" w:hAnsi="Andalus" w:cs="Andalus"/>
          <w:color w:val="auto"/>
        </w:rPr>
        <w:t xml:space="preserve"> </w:t>
      </w:r>
      <w:r w:rsidRPr="00FB6954">
        <w:rPr>
          <w:rFonts w:cs="Andalus"/>
          <w:color w:val="auto"/>
        </w:rPr>
        <w:t>у</w:t>
      </w:r>
      <w:r w:rsidR="00803F6E" w:rsidRPr="00FB6954">
        <w:rPr>
          <w:rFonts w:cs="Andalus"/>
          <w:color w:val="auto"/>
        </w:rPr>
        <w:t>ча</w:t>
      </w:r>
      <w:r w:rsidRPr="00FB6954">
        <w:rPr>
          <w:rFonts w:cs="Andalus"/>
          <w:color w:val="auto"/>
        </w:rPr>
        <w:t>щихся</w:t>
      </w:r>
      <w:r w:rsidRPr="00FB6954">
        <w:rPr>
          <w:rFonts w:ascii="Andalus" w:hAnsi="Andalus" w:cs="Andalus"/>
          <w:color w:val="auto"/>
        </w:rPr>
        <w:t xml:space="preserve">. </w:t>
      </w:r>
      <w:r w:rsidRPr="00FB6954">
        <w:rPr>
          <w:rFonts w:cs="Andalus"/>
          <w:color w:val="auto"/>
        </w:rPr>
        <w:t>Председателем</w:t>
      </w:r>
      <w:r w:rsidRPr="00FB6954">
        <w:rPr>
          <w:rFonts w:ascii="Andalus" w:hAnsi="Andalus" w:cs="Andalus"/>
          <w:color w:val="auto"/>
        </w:rPr>
        <w:t xml:space="preserve"> </w:t>
      </w:r>
      <w:r w:rsidRPr="00FB6954">
        <w:rPr>
          <w:rFonts w:cs="Andalus"/>
          <w:color w:val="auto"/>
        </w:rPr>
        <w:t>аттестационной</w:t>
      </w:r>
      <w:r w:rsidRPr="00FB6954">
        <w:rPr>
          <w:rFonts w:ascii="Andalus" w:hAnsi="Andalus" w:cs="Andalus"/>
          <w:color w:val="auto"/>
        </w:rPr>
        <w:t xml:space="preserve"> </w:t>
      </w:r>
      <w:r w:rsidRPr="00FB6954">
        <w:rPr>
          <w:rFonts w:cs="Andalus"/>
          <w:color w:val="auto"/>
        </w:rPr>
        <w:t>комиссии</w:t>
      </w:r>
      <w:r w:rsidRPr="00FB6954">
        <w:rPr>
          <w:rFonts w:ascii="Andalus" w:hAnsi="Andalus" w:cs="Andalus"/>
          <w:color w:val="auto"/>
        </w:rPr>
        <w:t xml:space="preserve"> </w:t>
      </w:r>
      <w:r w:rsidRPr="00FB6954">
        <w:rPr>
          <w:rFonts w:cs="Andalus"/>
          <w:color w:val="auto"/>
        </w:rPr>
        <w:t>назначается</w:t>
      </w:r>
      <w:r w:rsidRPr="00FB6954">
        <w:rPr>
          <w:rFonts w:ascii="Andalus" w:hAnsi="Andalus" w:cs="Andalus"/>
          <w:color w:val="auto"/>
        </w:rPr>
        <w:t xml:space="preserve"> </w:t>
      </w:r>
      <w:r w:rsidRPr="00FB6954">
        <w:rPr>
          <w:rFonts w:cs="Andalus"/>
          <w:color w:val="auto"/>
        </w:rPr>
        <w:t>директор</w:t>
      </w:r>
      <w:r w:rsidRPr="00FB6954">
        <w:rPr>
          <w:rFonts w:ascii="Andalus" w:hAnsi="Andalus" w:cs="Andalus"/>
          <w:color w:val="auto"/>
        </w:rPr>
        <w:t xml:space="preserve"> </w:t>
      </w:r>
      <w:r w:rsidRPr="00FB6954">
        <w:rPr>
          <w:rFonts w:cs="Andalus"/>
          <w:color w:val="auto"/>
        </w:rPr>
        <w:t>школы</w:t>
      </w:r>
      <w:r w:rsidRPr="00FB6954">
        <w:rPr>
          <w:rFonts w:ascii="Andalus" w:hAnsi="Andalus" w:cs="Andalus"/>
          <w:color w:val="auto"/>
        </w:rPr>
        <w:t xml:space="preserve"> </w:t>
      </w:r>
      <w:r w:rsidRPr="00FB6954">
        <w:rPr>
          <w:rFonts w:cs="Andalus"/>
          <w:color w:val="auto"/>
        </w:rPr>
        <w:t>или</w:t>
      </w:r>
      <w:r w:rsidRPr="00FB6954">
        <w:rPr>
          <w:rFonts w:ascii="Andalus" w:hAnsi="Andalus" w:cs="Andalus"/>
          <w:color w:val="auto"/>
        </w:rPr>
        <w:t xml:space="preserve"> </w:t>
      </w:r>
      <w:r w:rsidRPr="00FB6954">
        <w:rPr>
          <w:rFonts w:cs="Andalus"/>
          <w:color w:val="auto"/>
        </w:rPr>
        <w:t>его</w:t>
      </w:r>
      <w:r w:rsidRPr="00FB6954">
        <w:rPr>
          <w:rFonts w:ascii="Andalus" w:hAnsi="Andalus" w:cs="Andalus"/>
          <w:color w:val="auto"/>
        </w:rPr>
        <w:t xml:space="preserve"> </w:t>
      </w:r>
      <w:r w:rsidRPr="00FB6954">
        <w:rPr>
          <w:rFonts w:cs="Andalus"/>
          <w:color w:val="auto"/>
        </w:rPr>
        <w:t>заместители</w:t>
      </w:r>
      <w:r w:rsidRPr="00FB6954">
        <w:rPr>
          <w:rFonts w:ascii="Andalus" w:hAnsi="Andalus" w:cs="Andalus"/>
          <w:color w:val="auto"/>
        </w:rPr>
        <w:t xml:space="preserve">. </w:t>
      </w:r>
    </w:p>
    <w:p w:rsidR="00E80EFB" w:rsidRPr="00FB6954" w:rsidRDefault="00E80EFB" w:rsidP="00E80EFB">
      <w:pPr>
        <w:pStyle w:val="Default"/>
        <w:spacing w:line="360" w:lineRule="auto"/>
        <w:ind w:left="708" w:firstLine="708"/>
        <w:contextualSpacing/>
        <w:jc w:val="both"/>
        <w:rPr>
          <w:rFonts w:ascii="Andalus" w:hAnsi="Andalus" w:cs="Andalus"/>
          <w:color w:val="auto"/>
        </w:rPr>
      </w:pPr>
      <w:r w:rsidRPr="00FB6954">
        <w:rPr>
          <w:rFonts w:cs="Andalus"/>
          <w:color w:val="auto"/>
        </w:rPr>
        <w:t>В</w:t>
      </w:r>
      <w:r w:rsidRPr="00FB6954">
        <w:rPr>
          <w:rFonts w:ascii="Andalus" w:hAnsi="Andalus" w:cs="Andalus"/>
          <w:color w:val="auto"/>
        </w:rPr>
        <w:t xml:space="preserve"> </w:t>
      </w:r>
      <w:r w:rsidRPr="00FB6954">
        <w:rPr>
          <w:rFonts w:cs="Andalus"/>
          <w:color w:val="auto"/>
        </w:rPr>
        <w:t>состав</w:t>
      </w:r>
      <w:r w:rsidRPr="00FB6954">
        <w:rPr>
          <w:rFonts w:ascii="Andalus" w:hAnsi="Andalus" w:cs="Andalus"/>
          <w:color w:val="auto"/>
        </w:rPr>
        <w:t xml:space="preserve"> </w:t>
      </w:r>
      <w:r w:rsidRPr="00FB6954">
        <w:rPr>
          <w:rFonts w:cs="Andalus"/>
          <w:color w:val="auto"/>
        </w:rPr>
        <w:t>аттестационной</w:t>
      </w:r>
      <w:r w:rsidRPr="00FB6954">
        <w:rPr>
          <w:rFonts w:ascii="Andalus" w:hAnsi="Andalus" w:cs="Andalus"/>
          <w:color w:val="auto"/>
        </w:rPr>
        <w:t xml:space="preserve"> </w:t>
      </w:r>
      <w:r w:rsidRPr="00FB6954">
        <w:rPr>
          <w:rFonts w:cs="Andalus"/>
          <w:color w:val="auto"/>
        </w:rPr>
        <w:t>комиссии</w:t>
      </w:r>
      <w:r w:rsidRPr="00FB6954">
        <w:rPr>
          <w:rFonts w:ascii="Andalus" w:hAnsi="Andalus" w:cs="Andalus"/>
          <w:color w:val="auto"/>
        </w:rPr>
        <w:t xml:space="preserve"> </w:t>
      </w:r>
      <w:r w:rsidRPr="00FB6954">
        <w:rPr>
          <w:rFonts w:cs="Andalus"/>
          <w:color w:val="auto"/>
        </w:rPr>
        <w:t>кроме</w:t>
      </w:r>
      <w:r w:rsidRPr="00FB6954">
        <w:rPr>
          <w:rFonts w:ascii="Andalus" w:hAnsi="Andalus" w:cs="Andalus"/>
          <w:color w:val="auto"/>
        </w:rPr>
        <w:t xml:space="preserve"> </w:t>
      </w:r>
      <w:r w:rsidRPr="00FB6954">
        <w:rPr>
          <w:rFonts w:cs="Andalus"/>
          <w:color w:val="auto"/>
        </w:rPr>
        <w:t>председателя</w:t>
      </w:r>
      <w:r w:rsidRPr="00FB6954">
        <w:rPr>
          <w:rFonts w:ascii="Andalus" w:hAnsi="Andalus" w:cs="Andalus"/>
          <w:color w:val="auto"/>
        </w:rPr>
        <w:t xml:space="preserve"> </w:t>
      </w:r>
      <w:r w:rsidRPr="00FB6954">
        <w:rPr>
          <w:rFonts w:cs="Andalus"/>
          <w:color w:val="auto"/>
        </w:rPr>
        <w:t>входит</w:t>
      </w:r>
      <w:r w:rsidRPr="00FB6954">
        <w:rPr>
          <w:rFonts w:ascii="Andalus" w:hAnsi="Andalus" w:cs="Andalus"/>
          <w:color w:val="auto"/>
        </w:rPr>
        <w:t xml:space="preserve"> </w:t>
      </w:r>
      <w:r w:rsidR="00B40045">
        <w:rPr>
          <w:rFonts w:cs="Andalus"/>
          <w:color w:val="auto"/>
        </w:rPr>
        <w:t>с</w:t>
      </w:r>
      <w:r w:rsidRPr="00FB6954">
        <w:rPr>
          <w:rFonts w:ascii="Andalus" w:hAnsi="Andalus" w:cs="Andalus"/>
          <w:color w:val="auto"/>
        </w:rPr>
        <w:t xml:space="preserve">, </w:t>
      </w:r>
      <w:r w:rsidRPr="00FB6954">
        <w:rPr>
          <w:rFonts w:cs="Andalus"/>
          <w:color w:val="auto"/>
        </w:rPr>
        <w:t>преподающий</w:t>
      </w:r>
      <w:r w:rsidRPr="00FB6954">
        <w:rPr>
          <w:rFonts w:ascii="Andalus" w:hAnsi="Andalus" w:cs="Andalus"/>
          <w:color w:val="auto"/>
        </w:rPr>
        <w:t xml:space="preserve"> </w:t>
      </w:r>
      <w:r w:rsidRPr="00FB6954">
        <w:rPr>
          <w:rFonts w:cs="Andalus"/>
          <w:color w:val="auto"/>
        </w:rPr>
        <w:t>тот</w:t>
      </w:r>
      <w:r w:rsidRPr="00FB6954">
        <w:rPr>
          <w:rFonts w:ascii="Andalus" w:hAnsi="Andalus" w:cs="Andalus"/>
          <w:color w:val="auto"/>
        </w:rPr>
        <w:t xml:space="preserve"> </w:t>
      </w:r>
      <w:r w:rsidRPr="00FB6954">
        <w:rPr>
          <w:rFonts w:cs="Andalus"/>
          <w:color w:val="auto"/>
        </w:rPr>
        <w:t>же</w:t>
      </w:r>
      <w:r w:rsidRPr="00FB6954">
        <w:rPr>
          <w:rFonts w:ascii="Andalus" w:hAnsi="Andalus" w:cs="Andalus"/>
          <w:color w:val="auto"/>
        </w:rPr>
        <w:t xml:space="preserve"> </w:t>
      </w:r>
      <w:r w:rsidRPr="00FB6954">
        <w:rPr>
          <w:rFonts w:cs="Andalus"/>
          <w:color w:val="auto"/>
        </w:rPr>
        <w:t>учебный</w:t>
      </w:r>
      <w:r w:rsidRPr="00FB6954">
        <w:rPr>
          <w:rFonts w:ascii="Andalus" w:hAnsi="Andalus" w:cs="Andalus"/>
          <w:color w:val="auto"/>
        </w:rPr>
        <w:t xml:space="preserve"> </w:t>
      </w:r>
      <w:r w:rsidRPr="00FB6954">
        <w:rPr>
          <w:rFonts w:cs="Andalus"/>
          <w:color w:val="auto"/>
        </w:rPr>
        <w:t>предмет</w:t>
      </w:r>
      <w:r w:rsidRPr="00FB6954">
        <w:rPr>
          <w:rFonts w:ascii="Andalus" w:hAnsi="Andalus" w:cs="Andalus"/>
          <w:color w:val="auto"/>
        </w:rPr>
        <w:t xml:space="preserve"> </w:t>
      </w:r>
      <w:r w:rsidRPr="00FB6954">
        <w:rPr>
          <w:rFonts w:cs="Andalus"/>
          <w:color w:val="auto"/>
        </w:rPr>
        <w:t>или</w:t>
      </w:r>
      <w:r w:rsidRPr="00FB6954">
        <w:rPr>
          <w:rFonts w:ascii="Andalus" w:hAnsi="Andalus" w:cs="Andalus"/>
          <w:color w:val="auto"/>
        </w:rPr>
        <w:t xml:space="preserve"> </w:t>
      </w:r>
      <w:r w:rsidRPr="00FB6954">
        <w:rPr>
          <w:rFonts w:cs="Andalus"/>
          <w:color w:val="auto"/>
        </w:rPr>
        <w:t>учебный</w:t>
      </w:r>
      <w:r w:rsidRPr="00FB6954">
        <w:rPr>
          <w:rFonts w:ascii="Andalus" w:hAnsi="Andalus" w:cs="Andalus"/>
          <w:color w:val="auto"/>
        </w:rPr>
        <w:t xml:space="preserve"> </w:t>
      </w:r>
      <w:r w:rsidRPr="00FB6954">
        <w:rPr>
          <w:rFonts w:cs="Andalus"/>
          <w:color w:val="auto"/>
        </w:rPr>
        <w:t>предмет</w:t>
      </w:r>
      <w:r w:rsidRPr="00FB6954">
        <w:rPr>
          <w:rFonts w:ascii="Andalus" w:hAnsi="Andalus" w:cs="Andalus"/>
          <w:color w:val="auto"/>
        </w:rPr>
        <w:t xml:space="preserve"> </w:t>
      </w:r>
      <w:r w:rsidRPr="00FB6954">
        <w:rPr>
          <w:rFonts w:cs="Andalus"/>
          <w:color w:val="auto"/>
        </w:rPr>
        <w:t>того</w:t>
      </w:r>
      <w:r w:rsidRPr="00FB6954">
        <w:rPr>
          <w:rFonts w:ascii="Andalus" w:hAnsi="Andalus" w:cs="Andalus"/>
          <w:color w:val="auto"/>
        </w:rPr>
        <w:t xml:space="preserve"> </w:t>
      </w:r>
      <w:r w:rsidRPr="00FB6954">
        <w:rPr>
          <w:rFonts w:cs="Andalus"/>
          <w:color w:val="auto"/>
        </w:rPr>
        <w:t>же</w:t>
      </w:r>
      <w:r w:rsidRPr="00FB6954">
        <w:rPr>
          <w:rFonts w:ascii="Andalus" w:hAnsi="Andalus" w:cs="Andalus"/>
          <w:color w:val="auto"/>
        </w:rPr>
        <w:t xml:space="preserve"> </w:t>
      </w:r>
      <w:r w:rsidRPr="00FB6954">
        <w:rPr>
          <w:rFonts w:cs="Andalus"/>
          <w:color w:val="auto"/>
        </w:rPr>
        <w:t>цикла</w:t>
      </w:r>
      <w:r w:rsidRPr="00FB6954">
        <w:rPr>
          <w:rFonts w:ascii="Andalus" w:hAnsi="Andalus" w:cs="Andalus"/>
          <w:color w:val="auto"/>
        </w:rPr>
        <w:t xml:space="preserve">.  </w:t>
      </w:r>
    </w:p>
    <w:p w:rsidR="00E80EFB" w:rsidRPr="00FB6954" w:rsidRDefault="00E80EFB" w:rsidP="00E80EFB">
      <w:pPr>
        <w:pStyle w:val="Default"/>
        <w:spacing w:line="360" w:lineRule="auto"/>
        <w:ind w:left="708" w:firstLine="708"/>
        <w:contextualSpacing/>
        <w:jc w:val="both"/>
        <w:rPr>
          <w:rFonts w:asciiTheme="minorHAnsi" w:hAnsiTheme="minorHAnsi" w:cs="Andalus"/>
          <w:color w:val="auto"/>
        </w:rPr>
      </w:pPr>
      <w:r w:rsidRPr="00FB6954">
        <w:rPr>
          <w:rFonts w:cs="Andalus"/>
          <w:color w:val="auto"/>
        </w:rPr>
        <w:t>В</w:t>
      </w:r>
      <w:r w:rsidRPr="00FB6954">
        <w:rPr>
          <w:rFonts w:ascii="Andalus" w:hAnsi="Andalus" w:cs="Andalus"/>
          <w:color w:val="auto"/>
        </w:rPr>
        <w:t xml:space="preserve"> </w:t>
      </w:r>
      <w:r w:rsidRPr="00FB6954">
        <w:rPr>
          <w:rFonts w:cs="Andalus"/>
          <w:color w:val="auto"/>
        </w:rPr>
        <w:t>случае</w:t>
      </w:r>
      <w:r w:rsidRPr="00FB6954">
        <w:rPr>
          <w:rFonts w:ascii="Andalus" w:hAnsi="Andalus" w:cs="Andalus"/>
          <w:color w:val="auto"/>
        </w:rPr>
        <w:t xml:space="preserve"> </w:t>
      </w:r>
      <w:r w:rsidRPr="00FB6954">
        <w:rPr>
          <w:rFonts w:cs="Andalus"/>
          <w:color w:val="auto"/>
        </w:rPr>
        <w:t>отсутствия</w:t>
      </w:r>
      <w:r w:rsidRPr="00FB6954">
        <w:rPr>
          <w:rFonts w:ascii="Andalus" w:hAnsi="Andalus" w:cs="Andalus"/>
          <w:color w:val="auto"/>
        </w:rPr>
        <w:t xml:space="preserve"> </w:t>
      </w:r>
      <w:r w:rsidRPr="00FB6954">
        <w:rPr>
          <w:rFonts w:cs="Andalus"/>
          <w:color w:val="auto"/>
        </w:rPr>
        <w:t>одного</w:t>
      </w:r>
      <w:r w:rsidRPr="00FB6954">
        <w:rPr>
          <w:rFonts w:ascii="Andalus" w:hAnsi="Andalus" w:cs="Andalus"/>
          <w:color w:val="auto"/>
        </w:rPr>
        <w:t xml:space="preserve"> </w:t>
      </w:r>
      <w:r w:rsidRPr="00FB6954">
        <w:rPr>
          <w:rFonts w:cs="Andalus"/>
          <w:color w:val="auto"/>
        </w:rPr>
        <w:t>из</w:t>
      </w:r>
      <w:r w:rsidRPr="00FB6954">
        <w:rPr>
          <w:rFonts w:ascii="Andalus" w:hAnsi="Andalus" w:cs="Andalus"/>
          <w:color w:val="auto"/>
        </w:rPr>
        <w:t xml:space="preserve"> </w:t>
      </w:r>
      <w:r w:rsidRPr="00FB6954">
        <w:rPr>
          <w:rFonts w:cs="Andalus"/>
          <w:color w:val="auto"/>
        </w:rPr>
        <w:t>членов</w:t>
      </w:r>
      <w:r w:rsidRPr="00FB6954">
        <w:rPr>
          <w:rFonts w:ascii="Andalus" w:hAnsi="Andalus" w:cs="Andalus"/>
          <w:color w:val="auto"/>
        </w:rPr>
        <w:t xml:space="preserve"> </w:t>
      </w:r>
      <w:r w:rsidRPr="00FB6954">
        <w:rPr>
          <w:rFonts w:cs="Andalus"/>
          <w:color w:val="auto"/>
        </w:rPr>
        <w:t>аттестационной</w:t>
      </w:r>
      <w:r w:rsidRPr="00FB6954">
        <w:rPr>
          <w:rFonts w:ascii="Andalus" w:hAnsi="Andalus" w:cs="Andalus"/>
          <w:color w:val="auto"/>
        </w:rPr>
        <w:t xml:space="preserve"> </w:t>
      </w:r>
      <w:r w:rsidRPr="00FB6954">
        <w:rPr>
          <w:rFonts w:cs="Andalus"/>
          <w:color w:val="auto"/>
        </w:rPr>
        <w:t>комиссии</w:t>
      </w:r>
      <w:r w:rsidRPr="00FB6954">
        <w:rPr>
          <w:rFonts w:ascii="Andalus" w:hAnsi="Andalus" w:cs="Andalus"/>
          <w:color w:val="auto"/>
        </w:rPr>
        <w:t xml:space="preserve"> </w:t>
      </w:r>
      <w:r w:rsidRPr="00FB6954">
        <w:rPr>
          <w:rFonts w:cs="Andalus"/>
          <w:color w:val="auto"/>
        </w:rPr>
        <w:t>приказом</w:t>
      </w:r>
      <w:r w:rsidRPr="00FB6954">
        <w:rPr>
          <w:rFonts w:ascii="Andalus" w:hAnsi="Andalus" w:cs="Andalus"/>
          <w:color w:val="auto"/>
        </w:rPr>
        <w:t xml:space="preserve"> </w:t>
      </w:r>
      <w:r w:rsidRPr="00FB6954">
        <w:rPr>
          <w:rFonts w:cs="Andalus"/>
          <w:color w:val="auto"/>
        </w:rPr>
        <w:t>директора</w:t>
      </w:r>
      <w:r w:rsidRPr="00FB6954">
        <w:rPr>
          <w:rFonts w:ascii="Andalus" w:hAnsi="Andalus" w:cs="Andalus"/>
          <w:color w:val="auto"/>
        </w:rPr>
        <w:t xml:space="preserve"> </w:t>
      </w:r>
      <w:r w:rsidRPr="00FB6954">
        <w:rPr>
          <w:rFonts w:cs="Andalus"/>
          <w:color w:val="auto"/>
        </w:rPr>
        <w:t>назначается</w:t>
      </w:r>
      <w:r w:rsidRPr="00FB6954">
        <w:rPr>
          <w:rFonts w:ascii="Andalus" w:hAnsi="Andalus" w:cs="Andalus"/>
          <w:color w:val="auto"/>
        </w:rPr>
        <w:t xml:space="preserve"> </w:t>
      </w:r>
      <w:r w:rsidRPr="00FB6954">
        <w:rPr>
          <w:rFonts w:cs="Andalus"/>
          <w:color w:val="auto"/>
        </w:rPr>
        <w:t>замена</w:t>
      </w:r>
      <w:r w:rsidRPr="00FB6954">
        <w:rPr>
          <w:rFonts w:ascii="Andalus" w:hAnsi="Andalus" w:cs="Andalus"/>
          <w:color w:val="auto"/>
        </w:rPr>
        <w:t xml:space="preserve">. </w:t>
      </w:r>
    </w:p>
    <w:p w:rsidR="00E80EFB" w:rsidRPr="00FB6954" w:rsidRDefault="00E80EFB" w:rsidP="00E80EFB">
      <w:pPr>
        <w:pStyle w:val="Default"/>
        <w:numPr>
          <w:ilvl w:val="0"/>
          <w:numId w:val="1"/>
        </w:numPr>
        <w:spacing w:line="360" w:lineRule="auto"/>
        <w:contextualSpacing/>
        <w:jc w:val="center"/>
        <w:rPr>
          <w:rFonts w:ascii="Andalus" w:hAnsi="Andalus" w:cs="Andalus"/>
          <w:color w:val="auto"/>
        </w:rPr>
      </w:pPr>
      <w:r w:rsidRPr="00FB6954">
        <w:rPr>
          <w:rFonts w:cs="Andalus"/>
          <w:b/>
          <w:bCs/>
          <w:color w:val="auto"/>
        </w:rPr>
        <w:t>Задачи</w:t>
      </w:r>
      <w:r w:rsidRPr="00FB6954">
        <w:rPr>
          <w:rFonts w:ascii="Andalus" w:hAnsi="Andalus" w:cs="Andalus"/>
          <w:b/>
          <w:bCs/>
          <w:color w:val="auto"/>
        </w:rPr>
        <w:t xml:space="preserve"> </w:t>
      </w:r>
      <w:r w:rsidRPr="00FB6954">
        <w:rPr>
          <w:rFonts w:cs="Andalus"/>
          <w:b/>
          <w:bCs/>
          <w:color w:val="auto"/>
        </w:rPr>
        <w:t>и</w:t>
      </w:r>
      <w:r w:rsidRPr="00FB6954">
        <w:rPr>
          <w:rFonts w:ascii="Andalus" w:hAnsi="Andalus" w:cs="Andalus"/>
          <w:b/>
          <w:bCs/>
          <w:color w:val="auto"/>
        </w:rPr>
        <w:t xml:space="preserve"> </w:t>
      </w:r>
      <w:r w:rsidRPr="00FB6954">
        <w:rPr>
          <w:rFonts w:cs="Andalus"/>
          <w:b/>
          <w:bCs/>
          <w:color w:val="auto"/>
        </w:rPr>
        <w:t>функции</w:t>
      </w:r>
      <w:r w:rsidRPr="00FB6954">
        <w:rPr>
          <w:rFonts w:ascii="Andalus" w:hAnsi="Andalus" w:cs="Andalus"/>
          <w:b/>
          <w:bCs/>
          <w:color w:val="auto"/>
        </w:rPr>
        <w:t xml:space="preserve"> </w:t>
      </w:r>
      <w:r w:rsidRPr="00FB6954">
        <w:rPr>
          <w:rFonts w:cs="Andalus"/>
          <w:b/>
          <w:bCs/>
          <w:color w:val="auto"/>
        </w:rPr>
        <w:t>аттестационной</w:t>
      </w:r>
      <w:r w:rsidRPr="00FB6954">
        <w:rPr>
          <w:rFonts w:ascii="Andalus" w:hAnsi="Andalus" w:cs="Andalus"/>
          <w:b/>
          <w:bCs/>
          <w:color w:val="auto"/>
        </w:rPr>
        <w:t xml:space="preserve"> </w:t>
      </w:r>
      <w:r w:rsidRPr="00FB6954">
        <w:rPr>
          <w:rFonts w:cs="Andalus"/>
          <w:b/>
          <w:bCs/>
          <w:color w:val="auto"/>
        </w:rPr>
        <w:t>комиссии</w:t>
      </w:r>
    </w:p>
    <w:p w:rsidR="00E80EFB" w:rsidRPr="00FB6954" w:rsidRDefault="00E80EFB" w:rsidP="00E80EFB">
      <w:pPr>
        <w:pStyle w:val="Default"/>
        <w:numPr>
          <w:ilvl w:val="1"/>
          <w:numId w:val="1"/>
        </w:numPr>
        <w:spacing w:line="360" w:lineRule="auto"/>
        <w:contextualSpacing/>
        <w:jc w:val="both"/>
        <w:rPr>
          <w:rFonts w:ascii="Andalus" w:hAnsi="Andalus" w:cs="Andalus"/>
          <w:color w:val="auto"/>
        </w:rPr>
      </w:pPr>
      <w:r w:rsidRPr="00FB6954">
        <w:rPr>
          <w:rFonts w:cs="Andalus"/>
          <w:color w:val="auto"/>
        </w:rPr>
        <w:t>Основной</w:t>
      </w:r>
      <w:r w:rsidRPr="00FB6954">
        <w:rPr>
          <w:rFonts w:ascii="Andalus" w:hAnsi="Andalus" w:cs="Andalus"/>
          <w:color w:val="auto"/>
        </w:rPr>
        <w:t xml:space="preserve"> </w:t>
      </w:r>
      <w:r w:rsidRPr="00FB6954">
        <w:rPr>
          <w:rFonts w:cs="Andalus"/>
          <w:color w:val="auto"/>
        </w:rPr>
        <w:t>задачей</w:t>
      </w:r>
      <w:r w:rsidRPr="00FB6954">
        <w:rPr>
          <w:rFonts w:ascii="Andalus" w:hAnsi="Andalus" w:cs="Andalus"/>
          <w:color w:val="auto"/>
        </w:rPr>
        <w:t xml:space="preserve"> </w:t>
      </w:r>
      <w:r w:rsidRPr="00FB6954">
        <w:rPr>
          <w:rFonts w:cs="Andalus"/>
          <w:color w:val="auto"/>
        </w:rPr>
        <w:t>аттестационной</w:t>
      </w:r>
      <w:r w:rsidRPr="00FB6954">
        <w:rPr>
          <w:rFonts w:ascii="Andalus" w:hAnsi="Andalus" w:cs="Andalus"/>
          <w:color w:val="auto"/>
        </w:rPr>
        <w:t xml:space="preserve"> </w:t>
      </w:r>
      <w:r w:rsidRPr="00FB6954">
        <w:rPr>
          <w:rFonts w:cs="Andalus"/>
          <w:color w:val="auto"/>
        </w:rPr>
        <w:t>комиссии</w:t>
      </w:r>
      <w:r w:rsidRPr="00FB6954">
        <w:rPr>
          <w:rFonts w:ascii="Andalus" w:hAnsi="Andalus" w:cs="Andalus"/>
          <w:color w:val="auto"/>
        </w:rPr>
        <w:t xml:space="preserve"> </w:t>
      </w:r>
      <w:r w:rsidRPr="00FB6954">
        <w:rPr>
          <w:rFonts w:cs="Andalus"/>
          <w:color w:val="auto"/>
        </w:rPr>
        <w:t>является</w:t>
      </w:r>
      <w:r w:rsidRPr="00FB6954">
        <w:rPr>
          <w:rFonts w:ascii="Andalus" w:hAnsi="Andalus" w:cs="Andalus"/>
          <w:color w:val="auto"/>
        </w:rPr>
        <w:t xml:space="preserve"> </w:t>
      </w:r>
      <w:r w:rsidRPr="00FB6954">
        <w:rPr>
          <w:rFonts w:cs="Andalus"/>
          <w:color w:val="auto"/>
        </w:rPr>
        <w:t>установление</w:t>
      </w:r>
      <w:r w:rsidRPr="00FB6954">
        <w:rPr>
          <w:rFonts w:ascii="Andalus" w:hAnsi="Andalus" w:cs="Andalus"/>
          <w:color w:val="auto"/>
        </w:rPr>
        <w:t xml:space="preserve"> </w:t>
      </w:r>
      <w:r w:rsidRPr="00FB6954">
        <w:rPr>
          <w:rFonts w:cs="Andalus"/>
          <w:color w:val="auto"/>
        </w:rPr>
        <w:t>соответствия</w:t>
      </w:r>
      <w:r w:rsidRPr="00FB6954">
        <w:rPr>
          <w:rFonts w:ascii="Andalus" w:hAnsi="Andalus" w:cs="Andalus"/>
          <w:color w:val="auto"/>
        </w:rPr>
        <w:t xml:space="preserve"> </w:t>
      </w:r>
      <w:r w:rsidRPr="00FB6954">
        <w:rPr>
          <w:rFonts w:cs="Andalus"/>
          <w:color w:val="auto"/>
        </w:rPr>
        <w:t>уровня</w:t>
      </w:r>
      <w:r w:rsidRPr="00FB6954">
        <w:rPr>
          <w:rFonts w:ascii="Andalus" w:hAnsi="Andalus" w:cs="Andalus"/>
          <w:color w:val="auto"/>
        </w:rPr>
        <w:t xml:space="preserve"> </w:t>
      </w:r>
      <w:r w:rsidRPr="00FB6954">
        <w:rPr>
          <w:rFonts w:cs="Andalus"/>
          <w:color w:val="auto"/>
        </w:rPr>
        <w:t>освоения</w:t>
      </w:r>
      <w:r w:rsidRPr="00FB6954">
        <w:rPr>
          <w:rFonts w:ascii="Andalus" w:hAnsi="Andalus" w:cs="Andalus"/>
          <w:color w:val="auto"/>
        </w:rPr>
        <w:t xml:space="preserve"> </w:t>
      </w:r>
      <w:r w:rsidR="00803F6E" w:rsidRPr="00FB6954">
        <w:rPr>
          <w:rFonts w:cs="Andalus"/>
          <w:color w:val="auto"/>
        </w:rPr>
        <w:t>уча</w:t>
      </w:r>
      <w:r w:rsidRPr="00FB6954">
        <w:rPr>
          <w:rFonts w:cs="Andalus"/>
          <w:color w:val="auto"/>
        </w:rPr>
        <w:t>щимися</w:t>
      </w:r>
      <w:r w:rsidRPr="00FB6954">
        <w:rPr>
          <w:rFonts w:ascii="Andalus" w:hAnsi="Andalus" w:cs="Andalus"/>
          <w:color w:val="auto"/>
        </w:rPr>
        <w:t xml:space="preserve"> </w:t>
      </w:r>
      <w:r w:rsidRPr="00FB6954">
        <w:rPr>
          <w:rFonts w:cs="Andalus"/>
          <w:color w:val="auto"/>
        </w:rPr>
        <w:t>программ</w:t>
      </w:r>
      <w:r w:rsidRPr="00FB6954">
        <w:rPr>
          <w:rFonts w:ascii="Andalus" w:hAnsi="Andalus" w:cs="Andalus"/>
          <w:color w:val="auto"/>
        </w:rPr>
        <w:t xml:space="preserve"> </w:t>
      </w:r>
      <w:r w:rsidRPr="00FB6954">
        <w:rPr>
          <w:rFonts w:cs="Andalus"/>
          <w:color w:val="auto"/>
        </w:rPr>
        <w:t>учебных</w:t>
      </w:r>
      <w:r w:rsidRPr="00FB6954">
        <w:rPr>
          <w:rFonts w:ascii="Andalus" w:hAnsi="Andalus" w:cs="Andalus"/>
          <w:color w:val="auto"/>
        </w:rPr>
        <w:t xml:space="preserve"> </w:t>
      </w:r>
      <w:r w:rsidRPr="00FB6954">
        <w:rPr>
          <w:rFonts w:cs="Andalus"/>
          <w:color w:val="auto"/>
        </w:rPr>
        <w:t>предметов</w:t>
      </w:r>
      <w:r w:rsidRPr="00FB6954">
        <w:rPr>
          <w:rFonts w:ascii="Andalus" w:hAnsi="Andalus" w:cs="Andalus"/>
          <w:color w:val="auto"/>
        </w:rPr>
        <w:t xml:space="preserve">, </w:t>
      </w:r>
      <w:r w:rsidRPr="00FB6954">
        <w:rPr>
          <w:rFonts w:cs="Andalus"/>
          <w:color w:val="auto"/>
        </w:rPr>
        <w:t>курсов</w:t>
      </w:r>
      <w:r w:rsidRPr="00FB6954">
        <w:rPr>
          <w:rFonts w:ascii="Andalus" w:hAnsi="Andalus" w:cs="Andalus"/>
          <w:color w:val="auto"/>
        </w:rPr>
        <w:t xml:space="preserve">, </w:t>
      </w:r>
      <w:r w:rsidRPr="00FB6954">
        <w:rPr>
          <w:rFonts w:cs="Andalus"/>
          <w:color w:val="auto"/>
        </w:rPr>
        <w:t>дисциплин</w:t>
      </w:r>
      <w:r w:rsidRPr="00FB6954">
        <w:rPr>
          <w:rFonts w:ascii="Andalus" w:hAnsi="Andalus" w:cs="Andalus"/>
          <w:color w:val="auto"/>
        </w:rPr>
        <w:t xml:space="preserve"> (</w:t>
      </w:r>
      <w:r w:rsidRPr="00FB6954">
        <w:rPr>
          <w:rFonts w:cs="Andalus"/>
          <w:color w:val="auto"/>
        </w:rPr>
        <w:t>модулей</w:t>
      </w:r>
      <w:r w:rsidRPr="00FB6954">
        <w:rPr>
          <w:rFonts w:ascii="Andalus" w:hAnsi="Andalus" w:cs="Andalus"/>
          <w:color w:val="auto"/>
        </w:rPr>
        <w:t xml:space="preserve">) </w:t>
      </w:r>
      <w:r w:rsidRPr="00FB6954">
        <w:rPr>
          <w:rFonts w:cs="Andalus"/>
          <w:color w:val="auto"/>
        </w:rPr>
        <w:t>учебного</w:t>
      </w:r>
      <w:r w:rsidRPr="00FB6954">
        <w:rPr>
          <w:rFonts w:ascii="Andalus" w:hAnsi="Andalus" w:cs="Andalus"/>
          <w:color w:val="auto"/>
        </w:rPr>
        <w:t xml:space="preserve"> </w:t>
      </w:r>
      <w:r w:rsidRPr="00FB6954">
        <w:rPr>
          <w:rFonts w:cs="Andalus"/>
          <w:color w:val="auto"/>
        </w:rPr>
        <w:t>плана</w:t>
      </w:r>
      <w:r w:rsidRPr="00FB6954">
        <w:rPr>
          <w:rFonts w:ascii="Andalus" w:hAnsi="Andalus" w:cs="Andalus"/>
          <w:color w:val="auto"/>
        </w:rPr>
        <w:t xml:space="preserve"> </w:t>
      </w:r>
      <w:r w:rsidRPr="00FB6954">
        <w:rPr>
          <w:rFonts w:cs="Andalus"/>
          <w:color w:val="auto"/>
        </w:rPr>
        <w:t>требованиям</w:t>
      </w:r>
      <w:r w:rsidRPr="00FB6954">
        <w:rPr>
          <w:rFonts w:ascii="Andalus" w:hAnsi="Andalus" w:cs="Andalus"/>
          <w:color w:val="auto"/>
        </w:rPr>
        <w:t xml:space="preserve"> </w:t>
      </w:r>
      <w:r w:rsidRPr="00FB6954">
        <w:rPr>
          <w:rFonts w:cs="Andalus"/>
          <w:color w:val="auto"/>
        </w:rPr>
        <w:t>федерального</w:t>
      </w:r>
      <w:r w:rsidRPr="00FB6954">
        <w:rPr>
          <w:rFonts w:ascii="Andalus" w:hAnsi="Andalus" w:cs="Andalus"/>
          <w:color w:val="auto"/>
        </w:rPr>
        <w:t xml:space="preserve"> </w:t>
      </w:r>
      <w:r w:rsidRPr="00FB6954">
        <w:rPr>
          <w:rFonts w:cs="Andalus"/>
          <w:color w:val="auto"/>
        </w:rPr>
        <w:t>компонента</w:t>
      </w:r>
      <w:r w:rsidRPr="00FB6954">
        <w:rPr>
          <w:rFonts w:ascii="Andalus" w:hAnsi="Andalus" w:cs="Andalus"/>
          <w:color w:val="auto"/>
        </w:rPr>
        <w:t xml:space="preserve"> </w:t>
      </w:r>
      <w:r w:rsidRPr="00FB6954">
        <w:rPr>
          <w:rFonts w:cs="Andalus"/>
          <w:color w:val="auto"/>
        </w:rPr>
        <w:t>государственных</w:t>
      </w:r>
      <w:r w:rsidRPr="00FB6954">
        <w:rPr>
          <w:rFonts w:ascii="Andalus" w:hAnsi="Andalus" w:cs="Andalus"/>
          <w:color w:val="auto"/>
        </w:rPr>
        <w:t xml:space="preserve"> </w:t>
      </w:r>
      <w:r w:rsidRPr="00FB6954">
        <w:rPr>
          <w:rFonts w:cs="Andalus"/>
          <w:color w:val="auto"/>
        </w:rPr>
        <w:t>образовательных</w:t>
      </w:r>
      <w:r w:rsidRPr="00FB6954">
        <w:rPr>
          <w:rFonts w:ascii="Andalus" w:hAnsi="Andalus" w:cs="Andalus"/>
          <w:color w:val="auto"/>
        </w:rPr>
        <w:t xml:space="preserve"> </w:t>
      </w:r>
      <w:r w:rsidRPr="00FB6954">
        <w:rPr>
          <w:rFonts w:cs="Andalus"/>
          <w:color w:val="auto"/>
        </w:rPr>
        <w:t>стандартов</w:t>
      </w:r>
      <w:r w:rsidRPr="00FB6954">
        <w:rPr>
          <w:rFonts w:ascii="Andalus" w:hAnsi="Andalus" w:cs="Andalus"/>
          <w:color w:val="auto"/>
        </w:rPr>
        <w:t xml:space="preserve"> (</w:t>
      </w:r>
      <w:r w:rsidRPr="00FB6954">
        <w:rPr>
          <w:rFonts w:cs="Andalus"/>
          <w:color w:val="auto"/>
        </w:rPr>
        <w:t>федерального</w:t>
      </w:r>
      <w:r w:rsidRPr="00FB6954">
        <w:rPr>
          <w:rFonts w:ascii="Andalus" w:hAnsi="Andalus" w:cs="Andalus"/>
          <w:color w:val="auto"/>
        </w:rPr>
        <w:t xml:space="preserve"> </w:t>
      </w:r>
      <w:r w:rsidRPr="00FB6954">
        <w:rPr>
          <w:rFonts w:cs="Andalus"/>
          <w:color w:val="auto"/>
        </w:rPr>
        <w:t>государственного</w:t>
      </w:r>
      <w:r w:rsidRPr="00FB6954">
        <w:rPr>
          <w:rFonts w:ascii="Andalus" w:hAnsi="Andalus" w:cs="Andalus"/>
          <w:color w:val="auto"/>
        </w:rPr>
        <w:t xml:space="preserve"> </w:t>
      </w:r>
      <w:r w:rsidRPr="00FB6954">
        <w:rPr>
          <w:rFonts w:cs="Andalus"/>
          <w:color w:val="auto"/>
        </w:rPr>
        <w:t>образовательного</w:t>
      </w:r>
      <w:r w:rsidRPr="00FB6954">
        <w:rPr>
          <w:rFonts w:ascii="Andalus" w:hAnsi="Andalus" w:cs="Andalus"/>
          <w:color w:val="auto"/>
        </w:rPr>
        <w:t xml:space="preserve"> </w:t>
      </w:r>
      <w:r w:rsidRPr="00FB6954">
        <w:rPr>
          <w:rFonts w:cs="Andalus"/>
          <w:color w:val="auto"/>
        </w:rPr>
        <w:t>стандарта</w:t>
      </w:r>
      <w:r w:rsidRPr="00FB6954">
        <w:rPr>
          <w:rFonts w:ascii="Andalus" w:hAnsi="Andalus" w:cs="Andalus"/>
          <w:color w:val="auto"/>
        </w:rPr>
        <w:t xml:space="preserve">).  </w:t>
      </w:r>
    </w:p>
    <w:p w:rsidR="00E80EFB" w:rsidRPr="00FB6954" w:rsidRDefault="00E80EFB" w:rsidP="00E80EFB">
      <w:pPr>
        <w:pStyle w:val="Default"/>
        <w:numPr>
          <w:ilvl w:val="1"/>
          <w:numId w:val="1"/>
        </w:numPr>
        <w:spacing w:line="360" w:lineRule="auto"/>
        <w:contextualSpacing/>
        <w:jc w:val="both"/>
        <w:rPr>
          <w:rFonts w:ascii="Andalus" w:hAnsi="Andalus" w:cs="Andalus"/>
          <w:color w:val="auto"/>
        </w:rPr>
      </w:pPr>
      <w:r w:rsidRPr="00FB6954">
        <w:rPr>
          <w:rFonts w:cs="Andalus"/>
          <w:color w:val="auto"/>
        </w:rPr>
        <w:t>В</w:t>
      </w:r>
      <w:r w:rsidRPr="00FB6954">
        <w:rPr>
          <w:rFonts w:ascii="Andalus" w:hAnsi="Andalus" w:cs="Andalus"/>
          <w:color w:val="auto"/>
        </w:rPr>
        <w:t xml:space="preserve"> </w:t>
      </w:r>
      <w:r w:rsidRPr="00FB6954">
        <w:rPr>
          <w:rFonts w:cs="Andalus"/>
          <w:color w:val="auto"/>
        </w:rPr>
        <w:t>период</w:t>
      </w:r>
      <w:r w:rsidRPr="00FB6954">
        <w:rPr>
          <w:rFonts w:ascii="Andalus" w:hAnsi="Andalus" w:cs="Andalus"/>
          <w:color w:val="auto"/>
        </w:rPr>
        <w:t xml:space="preserve"> </w:t>
      </w:r>
      <w:r w:rsidRPr="00FB6954">
        <w:rPr>
          <w:rFonts w:cs="Andalus"/>
          <w:color w:val="auto"/>
        </w:rPr>
        <w:t>проведения</w:t>
      </w:r>
      <w:r w:rsidRPr="00FB6954">
        <w:rPr>
          <w:rFonts w:ascii="Andalus" w:hAnsi="Andalus" w:cs="Andalus"/>
          <w:color w:val="auto"/>
        </w:rPr>
        <w:t xml:space="preserve"> </w:t>
      </w:r>
      <w:r w:rsidRPr="00FB6954">
        <w:rPr>
          <w:rFonts w:cs="Andalus"/>
          <w:color w:val="auto"/>
        </w:rPr>
        <w:t>промежуточной</w:t>
      </w:r>
      <w:r w:rsidRPr="00FB6954">
        <w:rPr>
          <w:rFonts w:ascii="Andalus" w:hAnsi="Andalus" w:cs="Andalus"/>
          <w:color w:val="auto"/>
        </w:rPr>
        <w:t xml:space="preserve"> </w:t>
      </w:r>
      <w:r w:rsidRPr="00FB6954">
        <w:rPr>
          <w:rFonts w:cs="Andalus"/>
          <w:color w:val="auto"/>
        </w:rPr>
        <w:t>аттестации</w:t>
      </w:r>
      <w:r w:rsidRPr="00FB6954">
        <w:rPr>
          <w:rFonts w:ascii="Andalus" w:hAnsi="Andalus" w:cs="Andalus"/>
          <w:color w:val="auto"/>
        </w:rPr>
        <w:t xml:space="preserve"> </w:t>
      </w:r>
      <w:proofErr w:type="gramStart"/>
      <w:r w:rsidRPr="00FB6954">
        <w:rPr>
          <w:rFonts w:cs="Andalus"/>
          <w:color w:val="auto"/>
        </w:rPr>
        <w:t>обучающихся</w:t>
      </w:r>
      <w:proofErr w:type="gramEnd"/>
      <w:r w:rsidRPr="00FB6954">
        <w:rPr>
          <w:rFonts w:ascii="Andalus" w:hAnsi="Andalus" w:cs="Andalus"/>
          <w:color w:val="auto"/>
        </w:rPr>
        <w:t xml:space="preserve"> </w:t>
      </w:r>
      <w:r w:rsidRPr="00FB6954">
        <w:rPr>
          <w:rFonts w:cs="Andalus"/>
          <w:color w:val="auto"/>
        </w:rPr>
        <w:t>аттестационная</w:t>
      </w:r>
      <w:r w:rsidRPr="00FB6954">
        <w:rPr>
          <w:rFonts w:ascii="Andalus" w:hAnsi="Andalus" w:cs="Andalus"/>
          <w:color w:val="auto"/>
        </w:rPr>
        <w:t xml:space="preserve"> </w:t>
      </w:r>
      <w:r w:rsidRPr="00FB6954">
        <w:rPr>
          <w:rFonts w:cs="Andalus"/>
          <w:color w:val="auto"/>
        </w:rPr>
        <w:t>комиссия</w:t>
      </w:r>
      <w:r w:rsidRPr="00FB6954">
        <w:rPr>
          <w:rFonts w:ascii="Andalus" w:hAnsi="Andalus" w:cs="Andalus"/>
          <w:color w:val="auto"/>
        </w:rPr>
        <w:t xml:space="preserve"> </w:t>
      </w:r>
      <w:r w:rsidRPr="00FB6954">
        <w:rPr>
          <w:rFonts w:cs="Andalus"/>
          <w:color w:val="auto"/>
        </w:rPr>
        <w:t>выполняет</w:t>
      </w:r>
      <w:r w:rsidRPr="00FB6954">
        <w:rPr>
          <w:rFonts w:ascii="Andalus" w:hAnsi="Andalus" w:cs="Andalus"/>
          <w:color w:val="auto"/>
        </w:rPr>
        <w:t xml:space="preserve"> </w:t>
      </w:r>
      <w:r w:rsidRPr="00FB6954">
        <w:rPr>
          <w:rFonts w:cs="Andalus"/>
          <w:color w:val="auto"/>
        </w:rPr>
        <w:t>следующие</w:t>
      </w:r>
      <w:r w:rsidRPr="00FB6954">
        <w:rPr>
          <w:rFonts w:ascii="Andalus" w:hAnsi="Andalus" w:cs="Andalus"/>
          <w:color w:val="auto"/>
        </w:rPr>
        <w:t xml:space="preserve"> </w:t>
      </w:r>
      <w:r w:rsidRPr="00FB6954">
        <w:rPr>
          <w:rFonts w:cs="Andalus"/>
          <w:color w:val="auto"/>
        </w:rPr>
        <w:t>функции</w:t>
      </w:r>
      <w:r w:rsidRPr="00FB6954">
        <w:rPr>
          <w:rFonts w:ascii="Andalus" w:hAnsi="Andalus" w:cs="Andalus"/>
          <w:color w:val="auto"/>
        </w:rPr>
        <w:t xml:space="preserve">: </w:t>
      </w:r>
    </w:p>
    <w:p w:rsidR="00E80EFB" w:rsidRPr="00FB6954" w:rsidRDefault="00E80EFB" w:rsidP="00E80EFB">
      <w:pPr>
        <w:pStyle w:val="Default"/>
        <w:numPr>
          <w:ilvl w:val="2"/>
          <w:numId w:val="1"/>
        </w:numPr>
        <w:spacing w:line="360" w:lineRule="auto"/>
        <w:contextualSpacing/>
        <w:jc w:val="both"/>
        <w:rPr>
          <w:rFonts w:ascii="Andalus" w:hAnsi="Andalus" w:cs="Andalus"/>
          <w:color w:val="auto"/>
        </w:rPr>
      </w:pPr>
      <w:r w:rsidRPr="00FB6954">
        <w:rPr>
          <w:rFonts w:cs="Andalus"/>
          <w:color w:val="auto"/>
        </w:rPr>
        <w:lastRenderedPageBreak/>
        <w:t>проводит</w:t>
      </w:r>
      <w:r w:rsidRPr="00FB6954">
        <w:rPr>
          <w:rFonts w:ascii="Andalus" w:hAnsi="Andalus" w:cs="Andalus"/>
          <w:color w:val="auto"/>
        </w:rPr>
        <w:t xml:space="preserve"> </w:t>
      </w:r>
      <w:r w:rsidRPr="00FB6954">
        <w:rPr>
          <w:rFonts w:cs="Andalus"/>
          <w:color w:val="auto"/>
        </w:rPr>
        <w:t>промежуточную</w:t>
      </w:r>
      <w:r w:rsidRPr="00FB6954">
        <w:rPr>
          <w:rFonts w:ascii="Andalus" w:hAnsi="Andalus" w:cs="Andalus"/>
          <w:color w:val="auto"/>
        </w:rPr>
        <w:t xml:space="preserve"> </w:t>
      </w:r>
      <w:r w:rsidRPr="00FB6954">
        <w:rPr>
          <w:rFonts w:cs="Andalus"/>
          <w:color w:val="auto"/>
        </w:rPr>
        <w:t>аттестацию</w:t>
      </w:r>
      <w:r w:rsidRPr="00FB6954">
        <w:rPr>
          <w:rFonts w:ascii="Andalus" w:hAnsi="Andalus" w:cs="Andalus"/>
          <w:color w:val="auto"/>
        </w:rPr>
        <w:t xml:space="preserve"> </w:t>
      </w:r>
      <w:r w:rsidR="00803F6E" w:rsidRPr="00FB6954">
        <w:rPr>
          <w:rFonts w:cs="Andalus"/>
          <w:color w:val="auto"/>
        </w:rPr>
        <w:t>уча</w:t>
      </w:r>
      <w:r w:rsidRPr="00FB6954">
        <w:rPr>
          <w:rFonts w:cs="Andalus"/>
          <w:color w:val="auto"/>
        </w:rPr>
        <w:t>щихся</w:t>
      </w:r>
      <w:r w:rsidRPr="00FB6954">
        <w:rPr>
          <w:rFonts w:ascii="Andalus" w:hAnsi="Andalus" w:cs="Andalus"/>
          <w:color w:val="auto"/>
        </w:rPr>
        <w:t xml:space="preserve"> </w:t>
      </w:r>
      <w:r w:rsidRPr="00FB6954">
        <w:rPr>
          <w:rFonts w:cs="Andalus"/>
          <w:color w:val="auto"/>
        </w:rPr>
        <w:t>в</w:t>
      </w:r>
      <w:r w:rsidRPr="00FB6954">
        <w:rPr>
          <w:rFonts w:ascii="Andalus" w:hAnsi="Andalus" w:cs="Andalus"/>
          <w:color w:val="auto"/>
        </w:rPr>
        <w:t xml:space="preserve"> </w:t>
      </w:r>
      <w:r w:rsidRPr="00FB6954">
        <w:rPr>
          <w:rFonts w:cs="Andalus"/>
          <w:color w:val="auto"/>
        </w:rPr>
        <w:t>соответствии</w:t>
      </w:r>
      <w:r w:rsidRPr="00FB6954">
        <w:rPr>
          <w:rFonts w:ascii="Andalus" w:hAnsi="Andalus" w:cs="Andalus"/>
          <w:color w:val="auto"/>
        </w:rPr>
        <w:t xml:space="preserve"> </w:t>
      </w:r>
      <w:r w:rsidRPr="00FB6954">
        <w:rPr>
          <w:rFonts w:cs="Andalus"/>
          <w:color w:val="auto"/>
        </w:rPr>
        <w:t>с</w:t>
      </w:r>
      <w:r w:rsidRPr="00FB6954">
        <w:rPr>
          <w:rFonts w:ascii="Andalus" w:hAnsi="Andalus" w:cs="Andalus"/>
          <w:color w:val="auto"/>
        </w:rPr>
        <w:t xml:space="preserve"> </w:t>
      </w:r>
      <w:r w:rsidRPr="00FB6954">
        <w:rPr>
          <w:rFonts w:cs="Andalus"/>
          <w:color w:val="auto"/>
        </w:rPr>
        <w:t>требованиями</w:t>
      </w:r>
      <w:r w:rsidRPr="00FB6954">
        <w:rPr>
          <w:rFonts w:ascii="Andalus" w:hAnsi="Andalus" w:cs="Andalus"/>
          <w:color w:val="auto"/>
        </w:rPr>
        <w:t xml:space="preserve">, </w:t>
      </w:r>
      <w:r w:rsidRPr="00FB6954">
        <w:rPr>
          <w:rFonts w:cs="Andalus"/>
          <w:color w:val="auto"/>
        </w:rPr>
        <w:t>установленными</w:t>
      </w:r>
      <w:r w:rsidRPr="00FB6954">
        <w:rPr>
          <w:rFonts w:ascii="Andalus" w:hAnsi="Andalus" w:cs="Andalus"/>
          <w:color w:val="auto"/>
        </w:rPr>
        <w:t xml:space="preserve"> </w:t>
      </w:r>
      <w:r w:rsidRPr="00FB6954">
        <w:rPr>
          <w:rFonts w:cs="Andalus"/>
          <w:color w:val="auto"/>
        </w:rPr>
        <w:t>Положением</w:t>
      </w:r>
      <w:r w:rsidRPr="00FB6954">
        <w:rPr>
          <w:rFonts w:ascii="Andalus" w:hAnsi="Andalus" w:cs="Andalus"/>
          <w:color w:val="auto"/>
        </w:rPr>
        <w:t xml:space="preserve">, </w:t>
      </w:r>
      <w:r w:rsidRPr="00FB6954">
        <w:rPr>
          <w:rFonts w:cs="Andalus"/>
          <w:color w:val="auto"/>
        </w:rPr>
        <w:t>расписанием</w:t>
      </w:r>
      <w:r w:rsidRPr="00FB6954">
        <w:rPr>
          <w:rFonts w:ascii="Andalus" w:hAnsi="Andalus" w:cs="Andalus"/>
          <w:color w:val="auto"/>
        </w:rPr>
        <w:t xml:space="preserve"> </w:t>
      </w:r>
      <w:r w:rsidRPr="00FB6954">
        <w:rPr>
          <w:rFonts w:cs="Andalus"/>
          <w:color w:val="auto"/>
        </w:rPr>
        <w:t>промежуточной</w:t>
      </w:r>
      <w:r w:rsidRPr="00FB6954">
        <w:rPr>
          <w:rFonts w:ascii="Andalus" w:hAnsi="Andalus" w:cs="Andalus"/>
          <w:color w:val="auto"/>
        </w:rPr>
        <w:t xml:space="preserve"> </w:t>
      </w:r>
      <w:r w:rsidRPr="00FB6954">
        <w:rPr>
          <w:rFonts w:cs="Andalus"/>
          <w:color w:val="auto"/>
        </w:rPr>
        <w:t>аттестации</w:t>
      </w:r>
      <w:r w:rsidRPr="00FB6954">
        <w:rPr>
          <w:rFonts w:ascii="Andalus" w:hAnsi="Andalus" w:cs="Andalus"/>
          <w:color w:val="auto"/>
        </w:rPr>
        <w:t xml:space="preserve"> </w:t>
      </w:r>
      <w:r w:rsidR="00803F6E" w:rsidRPr="00FB6954">
        <w:rPr>
          <w:rFonts w:cs="Andalus"/>
          <w:color w:val="auto"/>
        </w:rPr>
        <w:t>уча</w:t>
      </w:r>
      <w:r w:rsidRPr="00FB6954">
        <w:rPr>
          <w:rFonts w:cs="Andalus"/>
          <w:color w:val="auto"/>
        </w:rPr>
        <w:t>щихся</w:t>
      </w:r>
      <w:r w:rsidRPr="00FB6954">
        <w:rPr>
          <w:rFonts w:ascii="Andalus" w:hAnsi="Andalus" w:cs="Andalus"/>
          <w:color w:val="auto"/>
        </w:rPr>
        <w:t xml:space="preserve">, </w:t>
      </w:r>
      <w:r w:rsidRPr="00FB6954">
        <w:rPr>
          <w:rFonts w:cs="Andalus"/>
          <w:color w:val="auto"/>
        </w:rPr>
        <w:t>утверждёнными</w:t>
      </w:r>
      <w:r w:rsidRPr="00FB6954">
        <w:rPr>
          <w:rFonts w:ascii="Andalus" w:hAnsi="Andalus" w:cs="Andalus"/>
          <w:color w:val="auto"/>
        </w:rPr>
        <w:t xml:space="preserve"> </w:t>
      </w:r>
      <w:r w:rsidRPr="00FB6954">
        <w:rPr>
          <w:rFonts w:cs="Andalus"/>
          <w:color w:val="auto"/>
        </w:rPr>
        <w:t>приказами</w:t>
      </w:r>
      <w:r w:rsidRPr="00FB6954">
        <w:rPr>
          <w:rFonts w:ascii="Andalus" w:hAnsi="Andalus" w:cs="Andalus"/>
          <w:color w:val="auto"/>
        </w:rPr>
        <w:t xml:space="preserve"> </w:t>
      </w:r>
      <w:r w:rsidRPr="00FB6954">
        <w:rPr>
          <w:rFonts w:cs="Andalus"/>
          <w:color w:val="auto"/>
        </w:rPr>
        <w:t>директора</w:t>
      </w:r>
      <w:r w:rsidRPr="00FB6954">
        <w:rPr>
          <w:rFonts w:ascii="Andalus" w:hAnsi="Andalus" w:cs="Andalus"/>
          <w:color w:val="auto"/>
        </w:rPr>
        <w:t xml:space="preserve"> </w:t>
      </w:r>
      <w:r w:rsidRPr="00FB6954">
        <w:rPr>
          <w:rFonts w:cs="Andalus"/>
          <w:color w:val="auto"/>
        </w:rPr>
        <w:t>школы</w:t>
      </w:r>
      <w:r w:rsidRPr="00FB6954">
        <w:rPr>
          <w:rFonts w:ascii="Andalus" w:hAnsi="Andalus" w:cs="Andalus"/>
          <w:color w:val="auto"/>
        </w:rPr>
        <w:t xml:space="preserve">; </w:t>
      </w:r>
    </w:p>
    <w:p w:rsidR="00E80EFB" w:rsidRPr="00FB6954" w:rsidRDefault="00E80EFB" w:rsidP="00E80EFB">
      <w:pPr>
        <w:pStyle w:val="Default"/>
        <w:numPr>
          <w:ilvl w:val="2"/>
          <w:numId w:val="1"/>
        </w:numPr>
        <w:spacing w:line="360" w:lineRule="auto"/>
        <w:contextualSpacing/>
        <w:jc w:val="both"/>
        <w:rPr>
          <w:rFonts w:ascii="Andalus" w:hAnsi="Andalus" w:cs="Andalus"/>
          <w:color w:val="auto"/>
        </w:rPr>
      </w:pPr>
      <w:r w:rsidRPr="00FB6954">
        <w:rPr>
          <w:rFonts w:ascii="Andalus" w:hAnsi="Andalus" w:cs="Andalus"/>
          <w:color w:val="auto"/>
        </w:rPr>
        <w:t xml:space="preserve"> </w:t>
      </w:r>
      <w:r w:rsidRPr="00FB6954">
        <w:rPr>
          <w:rFonts w:cs="Andalus"/>
          <w:color w:val="auto"/>
        </w:rPr>
        <w:t>создает</w:t>
      </w:r>
      <w:r w:rsidRPr="00FB6954">
        <w:rPr>
          <w:rFonts w:ascii="Andalus" w:hAnsi="Andalus" w:cs="Andalus"/>
          <w:color w:val="auto"/>
        </w:rPr>
        <w:t xml:space="preserve"> </w:t>
      </w:r>
      <w:r w:rsidRPr="00FB6954">
        <w:rPr>
          <w:rFonts w:cs="Andalus"/>
          <w:color w:val="auto"/>
        </w:rPr>
        <w:t>оптимальные</w:t>
      </w:r>
      <w:r w:rsidRPr="00FB6954">
        <w:rPr>
          <w:rFonts w:ascii="Andalus" w:hAnsi="Andalus" w:cs="Andalus"/>
          <w:color w:val="auto"/>
        </w:rPr>
        <w:t xml:space="preserve"> </w:t>
      </w:r>
      <w:r w:rsidRPr="00FB6954">
        <w:rPr>
          <w:rFonts w:cs="Andalus"/>
          <w:color w:val="auto"/>
        </w:rPr>
        <w:t>условия</w:t>
      </w:r>
      <w:r w:rsidRPr="00FB6954">
        <w:rPr>
          <w:rFonts w:ascii="Andalus" w:hAnsi="Andalus" w:cs="Andalus"/>
          <w:color w:val="auto"/>
        </w:rPr>
        <w:t xml:space="preserve"> </w:t>
      </w:r>
      <w:r w:rsidRPr="00FB6954">
        <w:rPr>
          <w:rFonts w:cs="Andalus"/>
          <w:color w:val="auto"/>
        </w:rPr>
        <w:t>для</w:t>
      </w:r>
      <w:r w:rsidRPr="00FB6954">
        <w:rPr>
          <w:rFonts w:ascii="Andalus" w:hAnsi="Andalus" w:cs="Andalus"/>
          <w:color w:val="auto"/>
        </w:rPr>
        <w:t xml:space="preserve"> </w:t>
      </w:r>
      <w:r w:rsidRPr="00FB6954">
        <w:rPr>
          <w:rFonts w:cs="Andalus"/>
          <w:color w:val="auto"/>
        </w:rPr>
        <w:t>проведения</w:t>
      </w:r>
      <w:r w:rsidRPr="00FB6954">
        <w:rPr>
          <w:rFonts w:ascii="Andalus" w:hAnsi="Andalus" w:cs="Andalus"/>
          <w:color w:val="auto"/>
        </w:rPr>
        <w:t xml:space="preserve"> </w:t>
      </w:r>
      <w:r w:rsidRPr="00FB6954">
        <w:rPr>
          <w:rFonts w:cs="Andalus"/>
          <w:color w:val="auto"/>
        </w:rPr>
        <w:t>промежуточной</w:t>
      </w:r>
      <w:r w:rsidRPr="00FB6954">
        <w:rPr>
          <w:rFonts w:ascii="Andalus" w:hAnsi="Andalus" w:cs="Andalus"/>
          <w:color w:val="auto"/>
        </w:rPr>
        <w:t xml:space="preserve"> </w:t>
      </w:r>
      <w:r w:rsidRPr="00FB6954">
        <w:rPr>
          <w:rFonts w:cs="Andalus"/>
          <w:color w:val="auto"/>
        </w:rPr>
        <w:t>аттестации</w:t>
      </w:r>
      <w:r w:rsidRPr="00FB6954">
        <w:rPr>
          <w:rFonts w:ascii="Andalus" w:hAnsi="Andalus" w:cs="Andalus"/>
          <w:color w:val="auto"/>
        </w:rPr>
        <w:t xml:space="preserve"> </w:t>
      </w:r>
      <w:r w:rsidR="00803F6E" w:rsidRPr="00FB6954">
        <w:rPr>
          <w:rFonts w:cs="Andalus"/>
          <w:color w:val="auto"/>
        </w:rPr>
        <w:t>уча</w:t>
      </w:r>
      <w:r w:rsidRPr="00FB6954">
        <w:rPr>
          <w:rFonts w:cs="Andalus"/>
          <w:color w:val="auto"/>
        </w:rPr>
        <w:t>щихся</w:t>
      </w:r>
      <w:r w:rsidRPr="00FB6954">
        <w:rPr>
          <w:rFonts w:ascii="Andalus" w:hAnsi="Andalus" w:cs="Andalus"/>
          <w:color w:val="auto"/>
        </w:rPr>
        <w:t xml:space="preserve">; </w:t>
      </w:r>
    </w:p>
    <w:p w:rsidR="00E80EFB" w:rsidRPr="00FB6954" w:rsidRDefault="00E80EFB" w:rsidP="00E80EFB">
      <w:pPr>
        <w:pStyle w:val="Default"/>
        <w:numPr>
          <w:ilvl w:val="2"/>
          <w:numId w:val="1"/>
        </w:numPr>
        <w:spacing w:line="360" w:lineRule="auto"/>
        <w:contextualSpacing/>
        <w:jc w:val="both"/>
        <w:rPr>
          <w:rFonts w:ascii="Andalus" w:hAnsi="Andalus" w:cs="Andalus"/>
          <w:color w:val="auto"/>
        </w:rPr>
      </w:pPr>
      <w:r w:rsidRPr="00FB6954">
        <w:rPr>
          <w:rFonts w:cs="Andalus"/>
          <w:color w:val="auto"/>
        </w:rPr>
        <w:t>контролирует</w:t>
      </w:r>
      <w:r w:rsidRPr="00FB6954">
        <w:rPr>
          <w:rFonts w:ascii="Andalus" w:hAnsi="Andalus" w:cs="Andalus"/>
          <w:color w:val="auto"/>
        </w:rPr>
        <w:t xml:space="preserve"> </w:t>
      </w:r>
      <w:r w:rsidRPr="00FB6954">
        <w:rPr>
          <w:rFonts w:cs="Andalus"/>
          <w:color w:val="auto"/>
        </w:rPr>
        <w:t>соблюдение</w:t>
      </w:r>
      <w:r w:rsidRPr="00FB6954">
        <w:rPr>
          <w:rFonts w:ascii="Andalus" w:hAnsi="Andalus" w:cs="Andalus"/>
          <w:color w:val="auto"/>
        </w:rPr>
        <w:t xml:space="preserve"> </w:t>
      </w:r>
      <w:r w:rsidRPr="00FB6954">
        <w:rPr>
          <w:rFonts w:cs="Andalus"/>
          <w:color w:val="auto"/>
        </w:rPr>
        <w:t>информационной</w:t>
      </w:r>
      <w:r w:rsidRPr="00FB6954">
        <w:rPr>
          <w:rFonts w:ascii="Andalus" w:hAnsi="Andalus" w:cs="Andalus"/>
          <w:color w:val="auto"/>
        </w:rPr>
        <w:t xml:space="preserve"> </w:t>
      </w:r>
      <w:r w:rsidRPr="00FB6954">
        <w:rPr>
          <w:rFonts w:cs="Andalus"/>
          <w:color w:val="auto"/>
        </w:rPr>
        <w:t>безопасности</w:t>
      </w:r>
      <w:r w:rsidRPr="00FB6954">
        <w:rPr>
          <w:rFonts w:ascii="Andalus" w:hAnsi="Andalus" w:cs="Andalus"/>
          <w:color w:val="auto"/>
        </w:rPr>
        <w:t xml:space="preserve"> </w:t>
      </w:r>
      <w:r w:rsidRPr="00FB6954">
        <w:rPr>
          <w:rFonts w:cs="Andalus"/>
          <w:color w:val="auto"/>
        </w:rPr>
        <w:t>при</w:t>
      </w:r>
      <w:r w:rsidRPr="00FB6954">
        <w:rPr>
          <w:rFonts w:ascii="Andalus" w:hAnsi="Andalus" w:cs="Andalus"/>
          <w:color w:val="auto"/>
        </w:rPr>
        <w:t xml:space="preserve"> </w:t>
      </w:r>
      <w:r w:rsidRPr="00FB6954">
        <w:rPr>
          <w:rFonts w:cs="Andalus"/>
          <w:color w:val="auto"/>
        </w:rPr>
        <w:t>проведении</w:t>
      </w:r>
      <w:r w:rsidRPr="00FB6954">
        <w:rPr>
          <w:rFonts w:ascii="Andalus" w:hAnsi="Andalus" w:cs="Andalus"/>
          <w:color w:val="auto"/>
        </w:rPr>
        <w:t xml:space="preserve"> </w:t>
      </w:r>
      <w:r w:rsidRPr="00FB6954">
        <w:rPr>
          <w:rFonts w:cs="Andalus"/>
          <w:color w:val="auto"/>
        </w:rPr>
        <w:t>промежуточной</w:t>
      </w:r>
      <w:r w:rsidRPr="00FB6954">
        <w:rPr>
          <w:rFonts w:ascii="Andalus" w:hAnsi="Andalus" w:cs="Andalus"/>
          <w:color w:val="auto"/>
        </w:rPr>
        <w:t xml:space="preserve"> </w:t>
      </w:r>
      <w:r w:rsidRPr="00FB6954">
        <w:rPr>
          <w:rFonts w:cs="Andalus"/>
          <w:color w:val="auto"/>
        </w:rPr>
        <w:t>аттестации</w:t>
      </w:r>
      <w:r w:rsidRPr="00FB6954">
        <w:rPr>
          <w:rFonts w:ascii="Andalus" w:hAnsi="Andalus" w:cs="Andalus"/>
          <w:color w:val="auto"/>
        </w:rPr>
        <w:t xml:space="preserve"> </w:t>
      </w:r>
      <w:r w:rsidR="00803F6E" w:rsidRPr="00FB6954">
        <w:rPr>
          <w:rFonts w:cs="Andalus"/>
          <w:color w:val="auto"/>
        </w:rPr>
        <w:t>уча</w:t>
      </w:r>
      <w:r w:rsidRPr="00FB6954">
        <w:rPr>
          <w:rFonts w:cs="Andalus"/>
          <w:color w:val="auto"/>
        </w:rPr>
        <w:t>щихся</w:t>
      </w:r>
      <w:r w:rsidRPr="00FB6954">
        <w:rPr>
          <w:rFonts w:ascii="Andalus" w:hAnsi="Andalus" w:cs="Andalus"/>
          <w:color w:val="auto"/>
        </w:rPr>
        <w:t xml:space="preserve">; </w:t>
      </w:r>
    </w:p>
    <w:p w:rsidR="00E80EFB" w:rsidRPr="00FB6954" w:rsidRDefault="00E80EFB" w:rsidP="00E80EFB">
      <w:pPr>
        <w:pStyle w:val="Default"/>
        <w:numPr>
          <w:ilvl w:val="2"/>
          <w:numId w:val="1"/>
        </w:numPr>
        <w:spacing w:line="360" w:lineRule="auto"/>
        <w:contextualSpacing/>
        <w:jc w:val="both"/>
        <w:rPr>
          <w:rFonts w:ascii="Andalus" w:hAnsi="Andalus" w:cs="Andalus"/>
          <w:color w:val="auto"/>
        </w:rPr>
      </w:pPr>
      <w:r w:rsidRPr="00FB6954">
        <w:rPr>
          <w:rFonts w:cs="Andalus"/>
          <w:color w:val="auto"/>
        </w:rPr>
        <w:t>исключает</w:t>
      </w:r>
      <w:r w:rsidRPr="00FB6954">
        <w:rPr>
          <w:rFonts w:ascii="Andalus" w:hAnsi="Andalus" w:cs="Andalus"/>
          <w:color w:val="auto"/>
        </w:rPr>
        <w:t xml:space="preserve"> </w:t>
      </w:r>
      <w:r w:rsidRPr="00FB6954">
        <w:rPr>
          <w:rFonts w:cs="Andalus"/>
          <w:color w:val="auto"/>
        </w:rPr>
        <w:t>случаи</w:t>
      </w:r>
      <w:r w:rsidRPr="00FB6954">
        <w:rPr>
          <w:rFonts w:ascii="Andalus" w:hAnsi="Andalus" w:cs="Andalus"/>
          <w:color w:val="auto"/>
        </w:rPr>
        <w:t xml:space="preserve"> </w:t>
      </w:r>
      <w:r w:rsidRPr="00FB6954">
        <w:rPr>
          <w:rFonts w:cs="Andalus"/>
          <w:color w:val="auto"/>
        </w:rPr>
        <w:t>нарушения</w:t>
      </w:r>
      <w:r w:rsidRPr="00FB6954">
        <w:rPr>
          <w:rFonts w:ascii="Andalus" w:hAnsi="Andalus" w:cs="Andalus"/>
          <w:color w:val="auto"/>
        </w:rPr>
        <w:t xml:space="preserve"> </w:t>
      </w:r>
      <w:proofErr w:type="gramStart"/>
      <w:r w:rsidRPr="00FB6954">
        <w:rPr>
          <w:rFonts w:cs="Andalus"/>
          <w:color w:val="auto"/>
        </w:rPr>
        <w:t>обучающимися</w:t>
      </w:r>
      <w:proofErr w:type="gramEnd"/>
      <w:r w:rsidRPr="00FB6954">
        <w:rPr>
          <w:rFonts w:ascii="Andalus" w:hAnsi="Andalus" w:cs="Andalus"/>
          <w:color w:val="auto"/>
        </w:rPr>
        <w:t xml:space="preserve"> </w:t>
      </w:r>
      <w:r w:rsidRPr="00FB6954">
        <w:rPr>
          <w:rFonts w:cs="Andalus"/>
          <w:color w:val="auto"/>
        </w:rPr>
        <w:t>правил</w:t>
      </w:r>
      <w:r w:rsidRPr="00FB6954">
        <w:rPr>
          <w:rFonts w:ascii="Andalus" w:hAnsi="Andalus" w:cs="Andalus"/>
          <w:color w:val="auto"/>
        </w:rPr>
        <w:t xml:space="preserve"> </w:t>
      </w:r>
      <w:r w:rsidRPr="00FB6954">
        <w:rPr>
          <w:rFonts w:cs="Andalus"/>
          <w:color w:val="auto"/>
        </w:rPr>
        <w:t>поведения</w:t>
      </w:r>
      <w:r w:rsidRPr="00FB6954">
        <w:rPr>
          <w:rFonts w:ascii="Andalus" w:hAnsi="Andalus" w:cs="Andalus"/>
          <w:color w:val="auto"/>
        </w:rPr>
        <w:t xml:space="preserve"> </w:t>
      </w:r>
      <w:r w:rsidRPr="00FB6954">
        <w:rPr>
          <w:rFonts w:cs="Andalus"/>
          <w:color w:val="auto"/>
        </w:rPr>
        <w:t>во</w:t>
      </w:r>
      <w:r w:rsidRPr="00FB6954">
        <w:rPr>
          <w:rFonts w:ascii="Andalus" w:hAnsi="Andalus" w:cs="Andalus"/>
          <w:color w:val="auto"/>
        </w:rPr>
        <w:t xml:space="preserve"> </w:t>
      </w:r>
      <w:r w:rsidRPr="00FB6954">
        <w:rPr>
          <w:rFonts w:cs="Andalus"/>
          <w:color w:val="auto"/>
        </w:rPr>
        <w:t>время</w:t>
      </w:r>
      <w:r w:rsidRPr="00FB6954">
        <w:rPr>
          <w:rFonts w:ascii="Andalus" w:hAnsi="Andalus" w:cs="Andalus"/>
          <w:color w:val="auto"/>
        </w:rPr>
        <w:t xml:space="preserve"> </w:t>
      </w:r>
      <w:r w:rsidRPr="00FB6954">
        <w:rPr>
          <w:rFonts w:cs="Andalus"/>
          <w:color w:val="auto"/>
        </w:rPr>
        <w:t>проведения</w:t>
      </w:r>
      <w:r w:rsidRPr="00FB6954">
        <w:rPr>
          <w:rFonts w:ascii="Andalus" w:hAnsi="Andalus" w:cs="Andalus"/>
          <w:color w:val="auto"/>
        </w:rPr>
        <w:t xml:space="preserve"> </w:t>
      </w:r>
      <w:r w:rsidRPr="00FB6954">
        <w:rPr>
          <w:rFonts w:cs="Andalus"/>
          <w:color w:val="auto"/>
        </w:rPr>
        <w:t>промежуточной</w:t>
      </w:r>
      <w:r w:rsidRPr="00FB6954">
        <w:rPr>
          <w:rFonts w:ascii="Andalus" w:hAnsi="Andalus" w:cs="Andalus"/>
          <w:color w:val="auto"/>
        </w:rPr>
        <w:t xml:space="preserve"> </w:t>
      </w:r>
      <w:r w:rsidRPr="00FB6954">
        <w:rPr>
          <w:rFonts w:cs="Andalus"/>
          <w:color w:val="auto"/>
        </w:rPr>
        <w:t>аттестации</w:t>
      </w:r>
      <w:r w:rsidRPr="00FB6954">
        <w:rPr>
          <w:rFonts w:ascii="Andalus" w:hAnsi="Andalus" w:cs="Andalus"/>
          <w:color w:val="auto"/>
        </w:rPr>
        <w:t xml:space="preserve">; </w:t>
      </w:r>
    </w:p>
    <w:p w:rsidR="00E80EFB" w:rsidRPr="00FB6954" w:rsidRDefault="00E80EFB" w:rsidP="00E80EFB">
      <w:pPr>
        <w:pStyle w:val="Default"/>
        <w:numPr>
          <w:ilvl w:val="2"/>
          <w:numId w:val="1"/>
        </w:numPr>
        <w:spacing w:line="360" w:lineRule="auto"/>
        <w:contextualSpacing/>
        <w:jc w:val="both"/>
        <w:rPr>
          <w:rFonts w:ascii="Andalus" w:hAnsi="Andalus" w:cs="Andalus"/>
          <w:color w:val="auto"/>
        </w:rPr>
      </w:pPr>
      <w:r w:rsidRPr="00FB6954">
        <w:rPr>
          <w:rFonts w:cs="Andalus"/>
          <w:color w:val="auto"/>
        </w:rPr>
        <w:t>выставляет</w:t>
      </w:r>
      <w:r w:rsidRPr="00FB6954">
        <w:rPr>
          <w:rFonts w:ascii="Andalus" w:hAnsi="Andalus" w:cs="Andalus"/>
          <w:color w:val="auto"/>
        </w:rPr>
        <w:t xml:space="preserve"> </w:t>
      </w:r>
      <w:r w:rsidRPr="00FB6954">
        <w:rPr>
          <w:rFonts w:cs="Andalus"/>
          <w:color w:val="auto"/>
        </w:rPr>
        <w:t>отметки</w:t>
      </w:r>
      <w:r w:rsidRPr="00FB6954">
        <w:rPr>
          <w:rFonts w:ascii="Andalus" w:hAnsi="Andalus" w:cs="Andalus"/>
          <w:color w:val="auto"/>
        </w:rPr>
        <w:t xml:space="preserve"> </w:t>
      </w:r>
      <w:r w:rsidRPr="00FB6954">
        <w:rPr>
          <w:rFonts w:cs="Andalus"/>
          <w:color w:val="auto"/>
        </w:rPr>
        <w:t>за</w:t>
      </w:r>
      <w:r w:rsidRPr="00FB6954">
        <w:rPr>
          <w:rFonts w:ascii="Andalus" w:hAnsi="Andalus" w:cs="Andalus"/>
          <w:color w:val="auto"/>
        </w:rPr>
        <w:t xml:space="preserve"> </w:t>
      </w:r>
      <w:r w:rsidRPr="00FB6954">
        <w:rPr>
          <w:rFonts w:cs="Andalus"/>
          <w:color w:val="auto"/>
        </w:rPr>
        <w:t>устные</w:t>
      </w:r>
      <w:r w:rsidRPr="00FB6954">
        <w:rPr>
          <w:rFonts w:ascii="Andalus" w:hAnsi="Andalus" w:cs="Andalus"/>
          <w:color w:val="auto"/>
        </w:rPr>
        <w:t xml:space="preserve"> </w:t>
      </w:r>
      <w:r w:rsidRPr="00FB6954">
        <w:rPr>
          <w:rFonts w:cs="Andalus"/>
          <w:color w:val="auto"/>
        </w:rPr>
        <w:t>ответы</w:t>
      </w:r>
      <w:r w:rsidRPr="00FB6954">
        <w:rPr>
          <w:rFonts w:ascii="Andalus" w:hAnsi="Andalus" w:cs="Andalus"/>
          <w:color w:val="auto"/>
        </w:rPr>
        <w:t xml:space="preserve"> </w:t>
      </w:r>
      <w:r w:rsidR="00803F6E" w:rsidRPr="00FB6954">
        <w:rPr>
          <w:rFonts w:cs="Andalus"/>
          <w:color w:val="auto"/>
        </w:rPr>
        <w:t>уча</w:t>
      </w:r>
      <w:r w:rsidRPr="00FB6954">
        <w:rPr>
          <w:rFonts w:cs="Andalus"/>
          <w:color w:val="auto"/>
        </w:rPr>
        <w:t>щихся</w:t>
      </w:r>
      <w:r w:rsidRPr="00FB6954">
        <w:rPr>
          <w:rFonts w:ascii="Andalus" w:hAnsi="Andalus" w:cs="Andalus"/>
          <w:color w:val="auto"/>
        </w:rPr>
        <w:t xml:space="preserve"> </w:t>
      </w:r>
      <w:r w:rsidRPr="00FB6954">
        <w:rPr>
          <w:rFonts w:cs="Andalus"/>
          <w:color w:val="auto"/>
        </w:rPr>
        <w:t>с</w:t>
      </w:r>
      <w:r w:rsidRPr="00FB6954">
        <w:rPr>
          <w:rFonts w:ascii="Andalus" w:hAnsi="Andalus" w:cs="Andalus"/>
          <w:color w:val="auto"/>
        </w:rPr>
        <w:t xml:space="preserve"> </w:t>
      </w:r>
      <w:r w:rsidRPr="00FB6954">
        <w:rPr>
          <w:rFonts w:cs="Andalus"/>
          <w:color w:val="auto"/>
        </w:rPr>
        <w:t>занесением</w:t>
      </w:r>
      <w:r w:rsidRPr="00FB6954">
        <w:rPr>
          <w:rFonts w:ascii="Andalus" w:hAnsi="Andalus" w:cs="Andalus"/>
          <w:color w:val="auto"/>
        </w:rPr>
        <w:t xml:space="preserve"> </w:t>
      </w:r>
      <w:r w:rsidRPr="00FB6954">
        <w:rPr>
          <w:rFonts w:cs="Andalus"/>
          <w:color w:val="auto"/>
        </w:rPr>
        <w:t>их</w:t>
      </w:r>
      <w:r w:rsidRPr="00FB6954">
        <w:rPr>
          <w:rFonts w:ascii="Andalus" w:hAnsi="Andalus" w:cs="Andalus"/>
          <w:color w:val="auto"/>
        </w:rPr>
        <w:t xml:space="preserve"> </w:t>
      </w:r>
      <w:r w:rsidRPr="00FB6954">
        <w:rPr>
          <w:rFonts w:cs="Andalus"/>
          <w:color w:val="auto"/>
        </w:rPr>
        <w:t>в</w:t>
      </w:r>
      <w:r w:rsidRPr="00FB6954">
        <w:rPr>
          <w:rFonts w:ascii="Andalus" w:hAnsi="Andalus" w:cs="Andalus"/>
          <w:color w:val="auto"/>
        </w:rPr>
        <w:t xml:space="preserve"> </w:t>
      </w:r>
      <w:r w:rsidRPr="00FB6954">
        <w:rPr>
          <w:rFonts w:cs="Andalus"/>
          <w:color w:val="auto"/>
        </w:rPr>
        <w:t>протокол</w:t>
      </w:r>
      <w:r w:rsidRPr="00FB6954">
        <w:rPr>
          <w:rFonts w:ascii="Andalus" w:hAnsi="Andalus" w:cs="Andalus"/>
          <w:color w:val="auto"/>
        </w:rPr>
        <w:t xml:space="preserve"> </w:t>
      </w:r>
      <w:r w:rsidRPr="00FB6954">
        <w:rPr>
          <w:rFonts w:cs="Andalus"/>
          <w:color w:val="auto"/>
        </w:rPr>
        <w:t>промежуточной</w:t>
      </w:r>
      <w:r w:rsidRPr="00FB6954">
        <w:rPr>
          <w:rFonts w:ascii="Andalus" w:hAnsi="Andalus" w:cs="Andalus"/>
          <w:color w:val="auto"/>
        </w:rPr>
        <w:t xml:space="preserve"> </w:t>
      </w:r>
      <w:r w:rsidRPr="00FB6954">
        <w:rPr>
          <w:rFonts w:cs="Andalus"/>
          <w:color w:val="auto"/>
        </w:rPr>
        <w:t>аттестации</w:t>
      </w:r>
      <w:r w:rsidRPr="00FB6954">
        <w:rPr>
          <w:rFonts w:ascii="Andalus" w:hAnsi="Andalus" w:cs="Andalus"/>
          <w:color w:val="auto"/>
        </w:rPr>
        <w:t xml:space="preserve"> (</w:t>
      </w:r>
      <w:r w:rsidRPr="00FB6954">
        <w:rPr>
          <w:rFonts w:cs="Andalus"/>
          <w:color w:val="auto"/>
        </w:rPr>
        <w:t>приложение</w:t>
      </w:r>
      <w:r w:rsidRPr="00FB6954">
        <w:rPr>
          <w:rFonts w:ascii="Andalus" w:hAnsi="Andalus" w:cs="Andalus"/>
          <w:color w:val="auto"/>
        </w:rPr>
        <w:t xml:space="preserve">); </w:t>
      </w:r>
    </w:p>
    <w:p w:rsidR="00E80EFB" w:rsidRPr="00FA1255" w:rsidRDefault="00E80EFB" w:rsidP="00E80EFB">
      <w:pPr>
        <w:pStyle w:val="Default"/>
        <w:numPr>
          <w:ilvl w:val="2"/>
          <w:numId w:val="1"/>
        </w:numPr>
        <w:spacing w:line="360" w:lineRule="auto"/>
        <w:contextualSpacing/>
        <w:jc w:val="both"/>
        <w:rPr>
          <w:color w:val="auto"/>
        </w:rPr>
      </w:pPr>
      <w:r w:rsidRPr="00FB6954">
        <w:rPr>
          <w:rFonts w:ascii="Andalus" w:hAnsi="Andalus" w:cs="Andalus"/>
          <w:color w:val="auto"/>
        </w:rPr>
        <w:t xml:space="preserve"> </w:t>
      </w:r>
      <w:r w:rsidRPr="00FA1255">
        <w:rPr>
          <w:color w:val="auto"/>
        </w:rPr>
        <w:t xml:space="preserve">проверяет письменные работы </w:t>
      </w:r>
      <w:r w:rsidR="00803F6E" w:rsidRPr="00FA1255">
        <w:rPr>
          <w:color w:val="auto"/>
        </w:rPr>
        <w:t>уча</w:t>
      </w:r>
      <w:r w:rsidRPr="00FA1255">
        <w:rPr>
          <w:color w:val="auto"/>
        </w:rPr>
        <w:t xml:space="preserve">щихся в установленные сроки, выставляет отметки с занесением их в протокол промежуточной аттестации; </w:t>
      </w:r>
    </w:p>
    <w:p w:rsidR="00E80EFB" w:rsidRPr="00FA1255" w:rsidRDefault="00E80EFB" w:rsidP="00E80EFB">
      <w:pPr>
        <w:pStyle w:val="Default"/>
        <w:numPr>
          <w:ilvl w:val="2"/>
          <w:numId w:val="1"/>
        </w:numPr>
        <w:spacing w:line="360" w:lineRule="auto"/>
        <w:contextualSpacing/>
        <w:jc w:val="both"/>
        <w:rPr>
          <w:color w:val="auto"/>
        </w:rPr>
      </w:pPr>
      <w:r w:rsidRPr="00FA1255">
        <w:rPr>
          <w:color w:val="auto"/>
        </w:rPr>
        <w:t>принимает решение</w:t>
      </w:r>
      <w:r w:rsidR="00803F6E" w:rsidRPr="00FA1255">
        <w:rPr>
          <w:color w:val="auto"/>
        </w:rPr>
        <w:t xml:space="preserve"> о зачете </w:t>
      </w:r>
      <w:proofErr w:type="spellStart"/>
      <w:r w:rsidR="00803F6E" w:rsidRPr="00FA1255">
        <w:rPr>
          <w:color w:val="auto"/>
        </w:rPr>
        <w:t>внеучебных</w:t>
      </w:r>
      <w:proofErr w:type="spellEnd"/>
      <w:r w:rsidR="00803F6E" w:rsidRPr="00FA1255">
        <w:rPr>
          <w:color w:val="auto"/>
        </w:rPr>
        <w:t xml:space="preserve"> образовательных достижений в качестве результатов промежуточной аттестации по предметам учебного плана соответствующего уровня образования учащих</w:t>
      </w:r>
      <w:r w:rsidRPr="00FA1255">
        <w:rPr>
          <w:color w:val="auto"/>
        </w:rPr>
        <w:t>ся</w:t>
      </w:r>
      <w:r w:rsidR="00803F6E" w:rsidRPr="00FA1255">
        <w:rPr>
          <w:color w:val="auto"/>
        </w:rPr>
        <w:t>,</w:t>
      </w:r>
      <w:r w:rsidRPr="00FA1255">
        <w:rPr>
          <w:color w:val="auto"/>
        </w:rPr>
        <w:t xml:space="preserve"> </w:t>
      </w:r>
      <w:r w:rsidR="00803F6E" w:rsidRPr="00FA1255">
        <w:rPr>
          <w:color w:val="auto"/>
        </w:rPr>
        <w:t>являющих</w:t>
      </w:r>
      <w:r w:rsidRPr="00FA1255">
        <w:rPr>
          <w:color w:val="auto"/>
        </w:rPr>
        <w:t xml:space="preserve">ся победителями </w:t>
      </w:r>
      <w:r w:rsidR="007C2192" w:rsidRPr="00FA1255">
        <w:rPr>
          <w:color w:val="auto"/>
        </w:rPr>
        <w:t xml:space="preserve">предметных олимпиад регионального, федерального уровней </w:t>
      </w:r>
      <w:r w:rsidRPr="00FA1255">
        <w:rPr>
          <w:color w:val="auto"/>
        </w:rPr>
        <w:t xml:space="preserve">по предмету, соответствующему профилю олимпиады; </w:t>
      </w:r>
    </w:p>
    <w:p w:rsidR="00E80EFB" w:rsidRPr="00FB6954" w:rsidRDefault="00E80EFB" w:rsidP="00E80EFB">
      <w:pPr>
        <w:pStyle w:val="Default"/>
        <w:numPr>
          <w:ilvl w:val="2"/>
          <w:numId w:val="1"/>
        </w:numPr>
        <w:spacing w:line="360" w:lineRule="auto"/>
        <w:contextualSpacing/>
        <w:jc w:val="both"/>
        <w:rPr>
          <w:rFonts w:ascii="Andalus" w:hAnsi="Andalus" w:cs="Andalus"/>
          <w:color w:val="auto"/>
        </w:rPr>
      </w:pPr>
      <w:r w:rsidRPr="00FB6954">
        <w:rPr>
          <w:rFonts w:ascii="Andalus" w:hAnsi="Andalus" w:cs="Andalus"/>
          <w:color w:val="auto"/>
        </w:rPr>
        <w:t xml:space="preserve"> </w:t>
      </w:r>
      <w:r w:rsidRPr="00FB6954">
        <w:rPr>
          <w:rFonts w:cs="Andalus"/>
          <w:color w:val="auto"/>
        </w:rPr>
        <w:t>принимает</w:t>
      </w:r>
      <w:r w:rsidRPr="00FB6954">
        <w:rPr>
          <w:rFonts w:ascii="Andalus" w:hAnsi="Andalus" w:cs="Andalus"/>
          <w:color w:val="auto"/>
        </w:rPr>
        <w:t xml:space="preserve"> </w:t>
      </w:r>
      <w:r w:rsidRPr="00FB6954">
        <w:rPr>
          <w:rFonts w:cs="Andalus"/>
          <w:color w:val="auto"/>
        </w:rPr>
        <w:t>решение</w:t>
      </w:r>
      <w:r w:rsidRPr="00FB6954">
        <w:rPr>
          <w:rFonts w:ascii="Andalus" w:hAnsi="Andalus" w:cs="Andalus"/>
          <w:color w:val="auto"/>
        </w:rPr>
        <w:t xml:space="preserve"> </w:t>
      </w:r>
      <w:r w:rsidRPr="00FB6954">
        <w:rPr>
          <w:rFonts w:cs="Andalus"/>
          <w:color w:val="auto"/>
        </w:rPr>
        <w:t>о</w:t>
      </w:r>
      <w:r w:rsidRPr="00FB6954">
        <w:rPr>
          <w:rFonts w:ascii="Andalus" w:hAnsi="Andalus" w:cs="Andalus"/>
          <w:color w:val="auto"/>
        </w:rPr>
        <w:t xml:space="preserve"> </w:t>
      </w:r>
      <w:r w:rsidRPr="00FB6954">
        <w:rPr>
          <w:rFonts w:cs="Andalus"/>
          <w:color w:val="auto"/>
        </w:rPr>
        <w:t>выставлении</w:t>
      </w:r>
      <w:r w:rsidRPr="00FB6954">
        <w:rPr>
          <w:rFonts w:ascii="Andalus" w:hAnsi="Andalus" w:cs="Andalus"/>
          <w:color w:val="auto"/>
        </w:rPr>
        <w:t xml:space="preserve"> </w:t>
      </w:r>
      <w:r w:rsidR="00803F6E" w:rsidRPr="00FB6954">
        <w:rPr>
          <w:rFonts w:cs="Andalus"/>
          <w:color w:val="auto"/>
        </w:rPr>
        <w:t>уча</w:t>
      </w:r>
      <w:r w:rsidRPr="00FB6954">
        <w:rPr>
          <w:rFonts w:cs="Andalus"/>
          <w:color w:val="auto"/>
        </w:rPr>
        <w:t>щимся</w:t>
      </w:r>
      <w:r w:rsidRPr="00FB6954">
        <w:rPr>
          <w:rFonts w:ascii="Andalus" w:hAnsi="Andalus" w:cs="Andalus"/>
          <w:color w:val="auto"/>
        </w:rPr>
        <w:t xml:space="preserve">, </w:t>
      </w:r>
      <w:r w:rsidRPr="00FB6954">
        <w:rPr>
          <w:rFonts w:cs="Andalus"/>
          <w:color w:val="auto"/>
        </w:rPr>
        <w:t>внесшим</w:t>
      </w:r>
      <w:r w:rsidRPr="00FB6954">
        <w:rPr>
          <w:rFonts w:ascii="Andalus" w:hAnsi="Andalus" w:cs="Andalus"/>
          <w:color w:val="auto"/>
        </w:rPr>
        <w:t xml:space="preserve"> </w:t>
      </w:r>
      <w:r w:rsidRPr="00FB6954">
        <w:rPr>
          <w:rFonts w:cs="Andalus"/>
          <w:color w:val="auto"/>
        </w:rPr>
        <w:t>особый</w:t>
      </w:r>
      <w:r w:rsidRPr="00FB6954">
        <w:rPr>
          <w:rFonts w:ascii="Andalus" w:hAnsi="Andalus" w:cs="Andalus"/>
          <w:color w:val="auto"/>
        </w:rPr>
        <w:t xml:space="preserve"> </w:t>
      </w:r>
      <w:r w:rsidRPr="00FB6954">
        <w:rPr>
          <w:rFonts w:cs="Andalus"/>
          <w:color w:val="auto"/>
        </w:rPr>
        <w:t>личный</w:t>
      </w:r>
      <w:r w:rsidRPr="00FB6954">
        <w:rPr>
          <w:rFonts w:ascii="Andalus" w:hAnsi="Andalus" w:cs="Andalus"/>
          <w:color w:val="auto"/>
        </w:rPr>
        <w:t xml:space="preserve"> </w:t>
      </w:r>
      <w:r w:rsidRPr="00FB6954">
        <w:rPr>
          <w:rFonts w:cs="Andalus"/>
          <w:color w:val="auto"/>
        </w:rPr>
        <w:t>вклад</w:t>
      </w:r>
      <w:r w:rsidRPr="00FB6954">
        <w:rPr>
          <w:rFonts w:ascii="Andalus" w:hAnsi="Andalus" w:cs="Andalus"/>
          <w:color w:val="auto"/>
        </w:rPr>
        <w:t xml:space="preserve"> </w:t>
      </w:r>
      <w:r w:rsidRPr="00FB6954">
        <w:rPr>
          <w:rFonts w:cs="Andalus"/>
          <w:color w:val="auto"/>
        </w:rPr>
        <w:t>в</w:t>
      </w:r>
      <w:r w:rsidRPr="00FB6954">
        <w:rPr>
          <w:rFonts w:ascii="Andalus" w:hAnsi="Andalus" w:cs="Andalus"/>
          <w:color w:val="auto"/>
        </w:rPr>
        <w:t xml:space="preserve"> </w:t>
      </w:r>
      <w:r w:rsidRPr="00FB6954">
        <w:rPr>
          <w:rFonts w:cs="Andalus"/>
          <w:color w:val="auto"/>
        </w:rPr>
        <w:t>приумножение</w:t>
      </w:r>
      <w:r w:rsidRPr="00FB6954">
        <w:rPr>
          <w:rFonts w:ascii="Andalus" w:hAnsi="Andalus" w:cs="Andalus"/>
          <w:color w:val="auto"/>
        </w:rPr>
        <w:t xml:space="preserve"> </w:t>
      </w:r>
      <w:r w:rsidRPr="00FB6954">
        <w:rPr>
          <w:rFonts w:cs="Andalus"/>
          <w:color w:val="auto"/>
        </w:rPr>
        <w:t>достижений</w:t>
      </w:r>
      <w:r w:rsidRPr="00FB6954">
        <w:rPr>
          <w:rFonts w:ascii="Andalus" w:hAnsi="Andalus" w:cs="Andalus"/>
          <w:color w:val="auto"/>
        </w:rPr>
        <w:t xml:space="preserve"> </w:t>
      </w:r>
      <w:r w:rsidRPr="00FB6954">
        <w:rPr>
          <w:rFonts w:cs="Andalus"/>
          <w:color w:val="auto"/>
        </w:rPr>
        <w:t>школы</w:t>
      </w:r>
      <w:r w:rsidRPr="00FB6954">
        <w:rPr>
          <w:rFonts w:ascii="Andalus" w:hAnsi="Andalus" w:cs="Andalus"/>
          <w:color w:val="auto"/>
        </w:rPr>
        <w:t xml:space="preserve">, </w:t>
      </w:r>
      <w:r w:rsidRPr="00FB6954">
        <w:rPr>
          <w:rFonts w:cs="Andalus"/>
          <w:color w:val="auto"/>
        </w:rPr>
        <w:t>поддержание</w:t>
      </w:r>
      <w:r w:rsidRPr="00FB6954">
        <w:rPr>
          <w:rFonts w:ascii="Andalus" w:hAnsi="Andalus" w:cs="Andalus"/>
          <w:color w:val="auto"/>
        </w:rPr>
        <w:t xml:space="preserve"> </w:t>
      </w:r>
      <w:r w:rsidRPr="00FB6954">
        <w:rPr>
          <w:rFonts w:cs="Andalus"/>
          <w:color w:val="auto"/>
        </w:rPr>
        <w:t>ее</w:t>
      </w:r>
      <w:r w:rsidRPr="00FB6954">
        <w:rPr>
          <w:rFonts w:ascii="Andalus" w:hAnsi="Andalus" w:cs="Andalus"/>
          <w:color w:val="auto"/>
        </w:rPr>
        <w:t xml:space="preserve"> </w:t>
      </w:r>
      <w:r w:rsidRPr="00FB6954">
        <w:rPr>
          <w:rFonts w:cs="Andalus"/>
          <w:color w:val="auto"/>
        </w:rPr>
        <w:t>имиджа</w:t>
      </w:r>
      <w:r w:rsidRPr="00FB6954">
        <w:rPr>
          <w:rFonts w:ascii="Andalus" w:hAnsi="Andalus" w:cs="Andalus"/>
          <w:color w:val="auto"/>
        </w:rPr>
        <w:t xml:space="preserve"> </w:t>
      </w:r>
      <w:r w:rsidRPr="00FB6954">
        <w:rPr>
          <w:rFonts w:cs="Andalus"/>
          <w:color w:val="auto"/>
        </w:rPr>
        <w:t>как</w:t>
      </w:r>
      <w:r w:rsidRPr="00FB6954">
        <w:rPr>
          <w:rFonts w:ascii="Andalus" w:hAnsi="Andalus" w:cs="Andalus"/>
          <w:color w:val="auto"/>
        </w:rPr>
        <w:t xml:space="preserve"> </w:t>
      </w:r>
      <w:r w:rsidRPr="00FB6954">
        <w:rPr>
          <w:rFonts w:cs="Andalus"/>
          <w:color w:val="auto"/>
        </w:rPr>
        <w:t>инновационного</w:t>
      </w:r>
      <w:r w:rsidRPr="00FB6954">
        <w:rPr>
          <w:rFonts w:ascii="Andalus" w:hAnsi="Andalus" w:cs="Andalus"/>
          <w:color w:val="auto"/>
        </w:rPr>
        <w:t xml:space="preserve"> </w:t>
      </w:r>
      <w:r w:rsidRPr="00FB6954">
        <w:rPr>
          <w:rFonts w:cs="Andalus"/>
          <w:color w:val="auto"/>
        </w:rPr>
        <w:t>учреждения</w:t>
      </w:r>
      <w:r w:rsidRPr="00FB6954">
        <w:rPr>
          <w:rFonts w:ascii="Andalus" w:hAnsi="Andalus" w:cs="Andalus"/>
          <w:color w:val="auto"/>
        </w:rPr>
        <w:t xml:space="preserve"> </w:t>
      </w:r>
      <w:r w:rsidRPr="00FB6954">
        <w:rPr>
          <w:rFonts w:cs="Andalus"/>
          <w:color w:val="auto"/>
        </w:rPr>
        <w:t>в</w:t>
      </w:r>
      <w:r w:rsidRPr="00FB6954">
        <w:rPr>
          <w:rFonts w:ascii="Andalus" w:hAnsi="Andalus" w:cs="Andalus"/>
          <w:color w:val="auto"/>
        </w:rPr>
        <w:t xml:space="preserve"> </w:t>
      </w:r>
      <w:r w:rsidRPr="00FB6954">
        <w:rPr>
          <w:rFonts w:cs="Andalus"/>
          <w:color w:val="auto"/>
        </w:rPr>
        <w:t>различных</w:t>
      </w:r>
      <w:r w:rsidRPr="00FB6954">
        <w:rPr>
          <w:rFonts w:ascii="Andalus" w:hAnsi="Andalus" w:cs="Andalus"/>
          <w:color w:val="auto"/>
        </w:rPr>
        <w:t xml:space="preserve"> </w:t>
      </w:r>
      <w:r w:rsidRPr="00FB6954">
        <w:rPr>
          <w:rFonts w:cs="Andalus"/>
          <w:color w:val="auto"/>
        </w:rPr>
        <w:t>направлениях</w:t>
      </w:r>
      <w:r w:rsidRPr="00FB6954">
        <w:rPr>
          <w:rFonts w:ascii="Andalus" w:hAnsi="Andalus" w:cs="Andalus"/>
          <w:color w:val="auto"/>
        </w:rPr>
        <w:t xml:space="preserve"> </w:t>
      </w:r>
      <w:r w:rsidRPr="00FB6954">
        <w:rPr>
          <w:rFonts w:cs="Andalus"/>
          <w:color w:val="auto"/>
        </w:rPr>
        <w:t>деятельности</w:t>
      </w:r>
      <w:r w:rsidRPr="00FB6954">
        <w:rPr>
          <w:rFonts w:ascii="Andalus" w:hAnsi="Andalus" w:cs="Andalus"/>
          <w:color w:val="auto"/>
        </w:rPr>
        <w:t xml:space="preserve">, </w:t>
      </w:r>
      <w:r w:rsidRPr="00FB6954">
        <w:rPr>
          <w:rFonts w:cs="Andalus"/>
          <w:color w:val="auto"/>
        </w:rPr>
        <w:t>на</w:t>
      </w:r>
      <w:r w:rsidRPr="00FB6954">
        <w:rPr>
          <w:rFonts w:ascii="Andalus" w:hAnsi="Andalus" w:cs="Andalus"/>
          <w:color w:val="auto"/>
        </w:rPr>
        <w:t xml:space="preserve"> </w:t>
      </w:r>
      <w:r w:rsidRPr="00FB6954">
        <w:rPr>
          <w:rFonts w:cs="Andalus"/>
          <w:color w:val="auto"/>
        </w:rPr>
        <w:t>промежуточной</w:t>
      </w:r>
      <w:r w:rsidRPr="00FB6954">
        <w:rPr>
          <w:rFonts w:ascii="Andalus" w:hAnsi="Andalus" w:cs="Andalus"/>
          <w:color w:val="auto"/>
        </w:rPr>
        <w:t xml:space="preserve"> </w:t>
      </w:r>
      <w:r w:rsidRPr="00FB6954">
        <w:rPr>
          <w:rFonts w:cs="Andalus"/>
          <w:color w:val="auto"/>
        </w:rPr>
        <w:t>аттестации</w:t>
      </w:r>
      <w:r w:rsidRPr="00FB6954">
        <w:rPr>
          <w:rFonts w:ascii="Andalus" w:hAnsi="Andalus" w:cs="Andalus"/>
          <w:color w:val="auto"/>
        </w:rPr>
        <w:t xml:space="preserve"> </w:t>
      </w:r>
      <w:r w:rsidRPr="00FB6954">
        <w:rPr>
          <w:rFonts w:cs="Andalus"/>
          <w:color w:val="auto"/>
        </w:rPr>
        <w:t>отметки</w:t>
      </w:r>
      <w:r w:rsidRPr="00FB6954">
        <w:rPr>
          <w:rFonts w:ascii="Andalus" w:hAnsi="Andalus" w:cs="Andalus"/>
          <w:color w:val="auto"/>
        </w:rPr>
        <w:t xml:space="preserve"> </w:t>
      </w:r>
      <w:r w:rsidRPr="00FB6954">
        <w:rPr>
          <w:rFonts w:cs="Andalus"/>
          <w:color w:val="auto"/>
        </w:rPr>
        <w:t>путём</w:t>
      </w:r>
      <w:r w:rsidRPr="00FB6954">
        <w:rPr>
          <w:rFonts w:ascii="Andalus" w:hAnsi="Andalus" w:cs="Andalus"/>
          <w:color w:val="auto"/>
        </w:rPr>
        <w:t xml:space="preserve"> </w:t>
      </w:r>
      <w:r w:rsidRPr="00FB6954">
        <w:rPr>
          <w:rFonts w:cs="Andalus"/>
          <w:color w:val="auto"/>
        </w:rPr>
        <w:t>вычисления</w:t>
      </w:r>
      <w:r w:rsidRPr="00FB6954">
        <w:rPr>
          <w:rFonts w:ascii="Andalus" w:hAnsi="Andalus" w:cs="Andalus"/>
          <w:color w:val="auto"/>
        </w:rPr>
        <w:t xml:space="preserve"> </w:t>
      </w:r>
      <w:r w:rsidRPr="00FB6954">
        <w:rPr>
          <w:rFonts w:cs="Andalus"/>
          <w:color w:val="auto"/>
        </w:rPr>
        <w:t>среднего</w:t>
      </w:r>
      <w:r w:rsidRPr="00FB6954">
        <w:rPr>
          <w:rFonts w:ascii="Andalus" w:hAnsi="Andalus" w:cs="Andalus"/>
          <w:color w:val="auto"/>
        </w:rPr>
        <w:t xml:space="preserve"> </w:t>
      </w:r>
      <w:r w:rsidRPr="00FB6954">
        <w:rPr>
          <w:rFonts w:cs="Andalus"/>
          <w:color w:val="auto"/>
        </w:rPr>
        <w:t>арифметического</w:t>
      </w:r>
      <w:r w:rsidRPr="00FB6954">
        <w:rPr>
          <w:rFonts w:ascii="Andalus" w:hAnsi="Andalus" w:cs="Andalus"/>
          <w:color w:val="auto"/>
        </w:rPr>
        <w:t xml:space="preserve"> </w:t>
      </w:r>
      <w:r w:rsidRPr="00FB6954">
        <w:rPr>
          <w:rFonts w:cs="Andalus"/>
          <w:color w:val="auto"/>
        </w:rPr>
        <w:t>отметок</w:t>
      </w:r>
      <w:r w:rsidRPr="00FB6954">
        <w:rPr>
          <w:rFonts w:ascii="Andalus" w:hAnsi="Andalus" w:cs="Andalus"/>
          <w:color w:val="auto"/>
        </w:rPr>
        <w:t xml:space="preserve"> </w:t>
      </w:r>
      <w:r w:rsidRPr="00FB6954">
        <w:rPr>
          <w:rFonts w:cs="Andalus"/>
          <w:color w:val="auto"/>
        </w:rPr>
        <w:t>за</w:t>
      </w:r>
      <w:r w:rsidRPr="00FB6954">
        <w:rPr>
          <w:rFonts w:ascii="Andalus" w:hAnsi="Andalus" w:cs="Andalus"/>
          <w:color w:val="auto"/>
        </w:rPr>
        <w:t xml:space="preserve"> </w:t>
      </w:r>
      <w:r w:rsidRPr="00FB6954">
        <w:rPr>
          <w:rFonts w:cs="Andalus"/>
          <w:color w:val="auto"/>
        </w:rPr>
        <w:t>учебные</w:t>
      </w:r>
      <w:r w:rsidRPr="00FB6954">
        <w:rPr>
          <w:rFonts w:ascii="Andalus" w:hAnsi="Andalus" w:cs="Andalus"/>
          <w:color w:val="auto"/>
        </w:rPr>
        <w:t xml:space="preserve"> </w:t>
      </w:r>
      <w:r w:rsidRPr="00FB6954">
        <w:rPr>
          <w:rFonts w:cs="Andalus"/>
          <w:color w:val="auto"/>
        </w:rPr>
        <w:t>периоды</w:t>
      </w:r>
      <w:r w:rsidRPr="00FB6954">
        <w:rPr>
          <w:rFonts w:ascii="Andalus" w:hAnsi="Andalus" w:cs="Andalus"/>
          <w:color w:val="auto"/>
        </w:rPr>
        <w:t xml:space="preserve"> (</w:t>
      </w:r>
      <w:r w:rsidRPr="00FB6954">
        <w:rPr>
          <w:rFonts w:cs="Andalus"/>
          <w:color w:val="auto"/>
        </w:rPr>
        <w:t>четверть</w:t>
      </w:r>
      <w:r w:rsidR="00FA1255">
        <w:rPr>
          <w:rFonts w:asciiTheme="minorHAnsi" w:hAnsiTheme="minorHAnsi" w:cs="Andalus"/>
          <w:color w:val="auto"/>
        </w:rPr>
        <w:t xml:space="preserve"> </w:t>
      </w:r>
      <w:r w:rsidRPr="00FB6954">
        <w:rPr>
          <w:rFonts w:cs="Andalus"/>
          <w:color w:val="auto"/>
        </w:rPr>
        <w:t>в</w:t>
      </w:r>
      <w:r w:rsidRPr="00FB6954">
        <w:rPr>
          <w:rFonts w:ascii="Andalus" w:hAnsi="Andalus" w:cs="Andalus"/>
          <w:color w:val="auto"/>
        </w:rPr>
        <w:t xml:space="preserve"> </w:t>
      </w:r>
      <w:r w:rsidRPr="00FB6954">
        <w:rPr>
          <w:rFonts w:cs="Andalus"/>
          <w:color w:val="auto"/>
        </w:rPr>
        <w:t>соответствии</w:t>
      </w:r>
      <w:r w:rsidRPr="00FB6954">
        <w:rPr>
          <w:rFonts w:ascii="Andalus" w:hAnsi="Andalus" w:cs="Andalus"/>
          <w:color w:val="auto"/>
        </w:rPr>
        <w:t xml:space="preserve"> </w:t>
      </w:r>
      <w:r w:rsidRPr="00FB6954">
        <w:rPr>
          <w:rFonts w:cs="Andalus"/>
          <w:color w:val="auto"/>
        </w:rPr>
        <w:t>с</w:t>
      </w:r>
      <w:r w:rsidRPr="00FB6954">
        <w:rPr>
          <w:rFonts w:ascii="Andalus" w:hAnsi="Andalus" w:cs="Andalus"/>
          <w:color w:val="auto"/>
        </w:rPr>
        <w:t xml:space="preserve"> </w:t>
      </w:r>
      <w:r w:rsidRPr="00FB6954">
        <w:rPr>
          <w:rFonts w:cs="Andalus"/>
          <w:color w:val="auto"/>
        </w:rPr>
        <w:t>правилами</w:t>
      </w:r>
      <w:r w:rsidRPr="00FB6954">
        <w:rPr>
          <w:rFonts w:ascii="Andalus" w:hAnsi="Andalus" w:cs="Andalus"/>
          <w:color w:val="auto"/>
        </w:rPr>
        <w:t xml:space="preserve"> </w:t>
      </w:r>
      <w:r w:rsidRPr="00FB6954">
        <w:rPr>
          <w:rFonts w:cs="Andalus"/>
          <w:color w:val="auto"/>
        </w:rPr>
        <w:t>математического</w:t>
      </w:r>
      <w:r w:rsidRPr="00FB6954">
        <w:rPr>
          <w:rFonts w:ascii="Andalus" w:hAnsi="Andalus" w:cs="Andalus"/>
          <w:color w:val="auto"/>
        </w:rPr>
        <w:t xml:space="preserve"> </w:t>
      </w:r>
      <w:r w:rsidRPr="00FB6954">
        <w:rPr>
          <w:rFonts w:cs="Andalus"/>
          <w:color w:val="auto"/>
        </w:rPr>
        <w:t>округления</w:t>
      </w:r>
      <w:r w:rsidRPr="00FB6954">
        <w:rPr>
          <w:rFonts w:ascii="Andalus" w:hAnsi="Andalus" w:cs="Andalus"/>
          <w:color w:val="auto"/>
        </w:rPr>
        <w:t xml:space="preserve">; </w:t>
      </w:r>
    </w:p>
    <w:p w:rsidR="00E80EFB" w:rsidRPr="00FB6954" w:rsidRDefault="00E80EFB" w:rsidP="00E80EFB">
      <w:pPr>
        <w:pStyle w:val="Default"/>
        <w:numPr>
          <w:ilvl w:val="2"/>
          <w:numId w:val="1"/>
        </w:numPr>
        <w:spacing w:line="360" w:lineRule="auto"/>
        <w:contextualSpacing/>
        <w:jc w:val="both"/>
        <w:rPr>
          <w:rFonts w:ascii="Andalus" w:hAnsi="Andalus" w:cs="Andalus"/>
          <w:color w:val="auto"/>
        </w:rPr>
      </w:pPr>
      <w:r w:rsidRPr="00FB6954">
        <w:rPr>
          <w:rFonts w:cs="Andalus"/>
          <w:color w:val="auto"/>
        </w:rPr>
        <w:t>участвует</w:t>
      </w:r>
      <w:r w:rsidRPr="00FB6954">
        <w:rPr>
          <w:rFonts w:ascii="Andalus" w:hAnsi="Andalus" w:cs="Andalus"/>
          <w:color w:val="auto"/>
        </w:rPr>
        <w:t xml:space="preserve"> </w:t>
      </w:r>
      <w:r w:rsidRPr="00FB6954">
        <w:rPr>
          <w:rFonts w:cs="Andalus"/>
          <w:color w:val="auto"/>
        </w:rPr>
        <w:t>в</w:t>
      </w:r>
      <w:r w:rsidRPr="00FB6954">
        <w:rPr>
          <w:rFonts w:ascii="Andalus" w:hAnsi="Andalus" w:cs="Andalus"/>
          <w:color w:val="auto"/>
        </w:rPr>
        <w:t xml:space="preserve"> </w:t>
      </w:r>
      <w:r w:rsidRPr="00FB6954">
        <w:rPr>
          <w:rFonts w:cs="Andalus"/>
          <w:color w:val="auto"/>
        </w:rPr>
        <w:t>работе</w:t>
      </w:r>
      <w:r w:rsidRPr="00FB6954">
        <w:rPr>
          <w:rFonts w:ascii="Andalus" w:hAnsi="Andalus" w:cs="Andalus"/>
          <w:color w:val="auto"/>
        </w:rPr>
        <w:t xml:space="preserve"> </w:t>
      </w:r>
      <w:r w:rsidRPr="00FB6954">
        <w:rPr>
          <w:rFonts w:cs="Andalus"/>
          <w:color w:val="auto"/>
        </w:rPr>
        <w:t>комиссии</w:t>
      </w:r>
      <w:r w:rsidRPr="00FB6954">
        <w:rPr>
          <w:rFonts w:ascii="Andalus" w:hAnsi="Andalus" w:cs="Andalus"/>
          <w:color w:val="auto"/>
        </w:rPr>
        <w:t xml:space="preserve"> </w:t>
      </w:r>
      <w:r w:rsidRPr="00FB6954">
        <w:rPr>
          <w:rFonts w:cs="Andalus"/>
          <w:color w:val="auto"/>
        </w:rPr>
        <w:t>по</w:t>
      </w:r>
      <w:r w:rsidRPr="00FB6954">
        <w:rPr>
          <w:rFonts w:ascii="Andalus" w:hAnsi="Andalus" w:cs="Andalus"/>
          <w:color w:val="auto"/>
        </w:rPr>
        <w:t xml:space="preserve"> </w:t>
      </w:r>
      <w:r w:rsidRPr="00FB6954">
        <w:rPr>
          <w:rFonts w:cs="Andalus"/>
          <w:color w:val="auto"/>
        </w:rPr>
        <w:t>урегулированию</w:t>
      </w:r>
      <w:r w:rsidRPr="00FB6954">
        <w:rPr>
          <w:rFonts w:ascii="Andalus" w:hAnsi="Andalus" w:cs="Andalus"/>
          <w:color w:val="auto"/>
        </w:rPr>
        <w:t xml:space="preserve"> </w:t>
      </w:r>
      <w:r w:rsidRPr="00FB6954">
        <w:rPr>
          <w:rFonts w:cs="Andalus"/>
          <w:color w:val="auto"/>
        </w:rPr>
        <w:t>споров</w:t>
      </w:r>
      <w:r w:rsidRPr="00FB6954">
        <w:rPr>
          <w:rFonts w:ascii="Andalus" w:hAnsi="Andalus" w:cs="Andalus"/>
          <w:color w:val="auto"/>
        </w:rPr>
        <w:t xml:space="preserve"> </w:t>
      </w:r>
      <w:r w:rsidRPr="00FB6954">
        <w:rPr>
          <w:rFonts w:cs="Andalus"/>
          <w:color w:val="auto"/>
        </w:rPr>
        <w:t>между</w:t>
      </w:r>
      <w:r w:rsidRPr="00FB6954">
        <w:rPr>
          <w:rFonts w:ascii="Andalus" w:hAnsi="Andalus" w:cs="Andalus"/>
          <w:color w:val="auto"/>
        </w:rPr>
        <w:t xml:space="preserve"> </w:t>
      </w:r>
      <w:r w:rsidRPr="00FB6954">
        <w:rPr>
          <w:rFonts w:cs="Andalus"/>
          <w:color w:val="auto"/>
        </w:rPr>
        <w:t>участниками</w:t>
      </w:r>
      <w:r w:rsidRPr="00FB6954">
        <w:rPr>
          <w:rFonts w:ascii="Andalus" w:hAnsi="Andalus" w:cs="Andalus"/>
          <w:color w:val="auto"/>
        </w:rPr>
        <w:t xml:space="preserve"> </w:t>
      </w:r>
      <w:r w:rsidRPr="00FB6954">
        <w:rPr>
          <w:rFonts w:cs="Andalus"/>
          <w:color w:val="auto"/>
        </w:rPr>
        <w:t>образовательных</w:t>
      </w:r>
      <w:r w:rsidRPr="00FB6954">
        <w:rPr>
          <w:rFonts w:ascii="Andalus" w:hAnsi="Andalus" w:cs="Andalus"/>
          <w:color w:val="auto"/>
        </w:rPr>
        <w:t xml:space="preserve"> </w:t>
      </w:r>
      <w:r w:rsidRPr="00FB6954">
        <w:rPr>
          <w:rFonts w:cs="Andalus"/>
          <w:color w:val="auto"/>
        </w:rPr>
        <w:t>отношений</w:t>
      </w:r>
      <w:r w:rsidRPr="00FB6954">
        <w:rPr>
          <w:rFonts w:ascii="Andalus" w:hAnsi="Andalus" w:cs="Andalus"/>
          <w:color w:val="auto"/>
        </w:rPr>
        <w:t xml:space="preserve">, </w:t>
      </w:r>
      <w:r w:rsidRPr="00FB6954">
        <w:rPr>
          <w:rFonts w:cs="Andalus"/>
          <w:color w:val="auto"/>
        </w:rPr>
        <w:t>действующей</w:t>
      </w:r>
      <w:r w:rsidRPr="00FB6954">
        <w:rPr>
          <w:rFonts w:ascii="Andalus" w:hAnsi="Andalus" w:cs="Andalus"/>
          <w:color w:val="auto"/>
        </w:rPr>
        <w:t xml:space="preserve"> </w:t>
      </w:r>
      <w:r w:rsidRPr="00FB6954">
        <w:rPr>
          <w:rFonts w:cs="Andalus"/>
          <w:color w:val="auto"/>
        </w:rPr>
        <w:t>на</w:t>
      </w:r>
      <w:r w:rsidRPr="00FB6954">
        <w:rPr>
          <w:rFonts w:ascii="Andalus" w:hAnsi="Andalus" w:cs="Andalus"/>
          <w:color w:val="auto"/>
        </w:rPr>
        <w:t xml:space="preserve"> </w:t>
      </w:r>
      <w:r w:rsidRPr="00FB6954">
        <w:rPr>
          <w:rFonts w:cs="Andalus"/>
          <w:color w:val="auto"/>
        </w:rPr>
        <w:t>основании</w:t>
      </w:r>
      <w:r w:rsidRPr="00FB6954">
        <w:rPr>
          <w:rFonts w:ascii="Andalus" w:hAnsi="Andalus" w:cs="Andalus"/>
          <w:color w:val="auto"/>
        </w:rPr>
        <w:t xml:space="preserve"> </w:t>
      </w:r>
      <w:r w:rsidRPr="00FB6954">
        <w:rPr>
          <w:rFonts w:cs="Andalus"/>
          <w:color w:val="auto"/>
        </w:rPr>
        <w:t>Положения</w:t>
      </w:r>
      <w:r w:rsidRPr="00FB6954">
        <w:rPr>
          <w:rFonts w:ascii="Andalus" w:hAnsi="Andalus" w:cs="Andalus"/>
          <w:color w:val="auto"/>
        </w:rPr>
        <w:t xml:space="preserve"> </w:t>
      </w:r>
      <w:r w:rsidRPr="00FB6954">
        <w:rPr>
          <w:rFonts w:cs="Andalus"/>
          <w:color w:val="auto"/>
        </w:rPr>
        <w:t>о</w:t>
      </w:r>
      <w:r w:rsidRPr="00FB6954">
        <w:rPr>
          <w:rFonts w:ascii="Andalus" w:hAnsi="Andalus" w:cs="Andalus"/>
          <w:color w:val="auto"/>
        </w:rPr>
        <w:t xml:space="preserve"> </w:t>
      </w:r>
      <w:r w:rsidRPr="00FB6954">
        <w:rPr>
          <w:rFonts w:cs="Andalus"/>
          <w:color w:val="auto"/>
        </w:rPr>
        <w:t>комиссии</w:t>
      </w:r>
      <w:r w:rsidRPr="00FB6954">
        <w:rPr>
          <w:rFonts w:ascii="Andalus" w:hAnsi="Andalus" w:cs="Andalus"/>
          <w:color w:val="auto"/>
        </w:rPr>
        <w:t xml:space="preserve"> </w:t>
      </w:r>
      <w:r w:rsidRPr="00FB6954">
        <w:rPr>
          <w:rFonts w:cs="Andalus"/>
          <w:color w:val="auto"/>
        </w:rPr>
        <w:t>по</w:t>
      </w:r>
      <w:r w:rsidRPr="00FB6954">
        <w:rPr>
          <w:rFonts w:ascii="Andalus" w:hAnsi="Andalus" w:cs="Andalus"/>
          <w:color w:val="auto"/>
        </w:rPr>
        <w:t xml:space="preserve"> </w:t>
      </w:r>
      <w:r w:rsidRPr="00FB6954">
        <w:rPr>
          <w:rFonts w:cs="Andalus"/>
          <w:color w:val="auto"/>
        </w:rPr>
        <w:t>урегулированию</w:t>
      </w:r>
      <w:r w:rsidRPr="00FB6954">
        <w:rPr>
          <w:rFonts w:ascii="Andalus" w:hAnsi="Andalus" w:cs="Andalus"/>
          <w:color w:val="auto"/>
        </w:rPr>
        <w:t xml:space="preserve"> </w:t>
      </w:r>
      <w:r w:rsidRPr="00FB6954">
        <w:rPr>
          <w:rFonts w:cs="Andalus"/>
          <w:color w:val="auto"/>
        </w:rPr>
        <w:t>споров</w:t>
      </w:r>
      <w:r w:rsidRPr="00FB6954">
        <w:rPr>
          <w:rFonts w:ascii="Andalus" w:hAnsi="Andalus" w:cs="Andalus"/>
          <w:color w:val="auto"/>
        </w:rPr>
        <w:t xml:space="preserve"> </w:t>
      </w:r>
      <w:r w:rsidRPr="00FB6954">
        <w:rPr>
          <w:rFonts w:cs="Andalus"/>
          <w:color w:val="auto"/>
        </w:rPr>
        <w:t>между</w:t>
      </w:r>
      <w:r w:rsidRPr="00FB6954">
        <w:rPr>
          <w:rFonts w:ascii="Andalus" w:hAnsi="Andalus" w:cs="Andalus"/>
          <w:color w:val="auto"/>
        </w:rPr>
        <w:t xml:space="preserve"> </w:t>
      </w:r>
      <w:r w:rsidRPr="00FB6954">
        <w:rPr>
          <w:rFonts w:cs="Andalus"/>
          <w:color w:val="auto"/>
        </w:rPr>
        <w:t>участниками</w:t>
      </w:r>
      <w:r w:rsidRPr="00FB6954">
        <w:rPr>
          <w:rFonts w:ascii="Andalus" w:hAnsi="Andalus" w:cs="Andalus"/>
          <w:color w:val="auto"/>
        </w:rPr>
        <w:t xml:space="preserve"> </w:t>
      </w:r>
      <w:r w:rsidRPr="00FB6954">
        <w:rPr>
          <w:rFonts w:cs="Andalus"/>
          <w:color w:val="auto"/>
        </w:rPr>
        <w:t>образовательных</w:t>
      </w:r>
      <w:r w:rsidRPr="00FB6954">
        <w:rPr>
          <w:rFonts w:ascii="Andalus" w:hAnsi="Andalus" w:cs="Andalus"/>
          <w:color w:val="auto"/>
        </w:rPr>
        <w:t xml:space="preserve"> </w:t>
      </w:r>
      <w:r w:rsidRPr="00FB6954">
        <w:rPr>
          <w:rFonts w:cs="Andalus"/>
          <w:color w:val="auto"/>
        </w:rPr>
        <w:t>отношений</w:t>
      </w:r>
      <w:r w:rsidRPr="00FB6954">
        <w:rPr>
          <w:rFonts w:ascii="Andalus" w:hAnsi="Andalus" w:cs="Andalus"/>
          <w:color w:val="auto"/>
        </w:rPr>
        <w:t xml:space="preserve">; </w:t>
      </w:r>
    </w:p>
    <w:p w:rsidR="00E80EFB" w:rsidRPr="00FB6954" w:rsidRDefault="00E80EFB" w:rsidP="00E80EFB">
      <w:pPr>
        <w:pStyle w:val="Default"/>
        <w:numPr>
          <w:ilvl w:val="2"/>
          <w:numId w:val="1"/>
        </w:numPr>
        <w:spacing w:line="360" w:lineRule="auto"/>
        <w:contextualSpacing/>
        <w:jc w:val="both"/>
        <w:rPr>
          <w:rFonts w:ascii="Andalus" w:hAnsi="Andalus" w:cs="Andalus"/>
          <w:color w:val="auto"/>
        </w:rPr>
      </w:pPr>
      <w:r w:rsidRPr="00FB6954">
        <w:rPr>
          <w:rFonts w:cs="Andalus"/>
          <w:color w:val="auto"/>
        </w:rPr>
        <w:t>анализирует</w:t>
      </w:r>
      <w:r w:rsidRPr="00FB6954">
        <w:rPr>
          <w:rFonts w:ascii="Andalus" w:hAnsi="Andalus" w:cs="Andalus"/>
          <w:color w:val="auto"/>
        </w:rPr>
        <w:t xml:space="preserve"> </w:t>
      </w:r>
      <w:r w:rsidRPr="00FB6954">
        <w:rPr>
          <w:rFonts w:cs="Andalus"/>
          <w:color w:val="auto"/>
        </w:rPr>
        <w:t>результаты</w:t>
      </w:r>
      <w:r w:rsidRPr="00FB6954">
        <w:rPr>
          <w:rFonts w:ascii="Andalus" w:hAnsi="Andalus" w:cs="Andalus"/>
          <w:color w:val="auto"/>
        </w:rPr>
        <w:t xml:space="preserve"> </w:t>
      </w:r>
      <w:r w:rsidRPr="00FB6954">
        <w:rPr>
          <w:rFonts w:cs="Andalus"/>
          <w:color w:val="auto"/>
        </w:rPr>
        <w:t>промежуточной</w:t>
      </w:r>
      <w:r w:rsidRPr="00FB6954">
        <w:rPr>
          <w:rFonts w:ascii="Andalus" w:hAnsi="Andalus" w:cs="Andalus"/>
          <w:color w:val="auto"/>
        </w:rPr>
        <w:t xml:space="preserve"> </w:t>
      </w:r>
      <w:r w:rsidRPr="00FB6954">
        <w:rPr>
          <w:rFonts w:cs="Andalus"/>
          <w:color w:val="auto"/>
        </w:rPr>
        <w:t>аттестации</w:t>
      </w:r>
      <w:r w:rsidRPr="00FB6954">
        <w:rPr>
          <w:rFonts w:ascii="Andalus" w:hAnsi="Andalus" w:cs="Andalus"/>
          <w:color w:val="auto"/>
        </w:rPr>
        <w:t xml:space="preserve"> </w:t>
      </w:r>
      <w:r w:rsidR="00803F6E" w:rsidRPr="00FB6954">
        <w:rPr>
          <w:rFonts w:cs="Andalus"/>
          <w:color w:val="auto"/>
        </w:rPr>
        <w:t>уча</w:t>
      </w:r>
      <w:r w:rsidRPr="00FB6954">
        <w:rPr>
          <w:rFonts w:cs="Andalus"/>
          <w:color w:val="auto"/>
        </w:rPr>
        <w:t>щихся</w:t>
      </w:r>
      <w:r w:rsidRPr="00FB6954">
        <w:rPr>
          <w:rFonts w:ascii="Andalus" w:hAnsi="Andalus" w:cs="Andalus"/>
          <w:color w:val="auto"/>
        </w:rPr>
        <w:t xml:space="preserve"> </w:t>
      </w:r>
      <w:r w:rsidRPr="00FB6954">
        <w:rPr>
          <w:rFonts w:cs="Andalus"/>
          <w:color w:val="auto"/>
        </w:rPr>
        <w:t>на</w:t>
      </w:r>
      <w:r w:rsidRPr="00FB6954">
        <w:rPr>
          <w:rFonts w:ascii="Andalus" w:hAnsi="Andalus" w:cs="Andalus"/>
          <w:color w:val="auto"/>
        </w:rPr>
        <w:t xml:space="preserve"> </w:t>
      </w:r>
      <w:r w:rsidRPr="00FB6954">
        <w:rPr>
          <w:rFonts w:cs="Andalus"/>
          <w:color w:val="auto"/>
        </w:rPr>
        <w:t>основании</w:t>
      </w:r>
      <w:r w:rsidRPr="00FB6954">
        <w:rPr>
          <w:rFonts w:ascii="Andalus" w:hAnsi="Andalus" w:cs="Andalus"/>
          <w:color w:val="auto"/>
        </w:rPr>
        <w:t xml:space="preserve"> </w:t>
      </w:r>
      <w:r w:rsidRPr="00FB6954">
        <w:rPr>
          <w:rFonts w:cs="Andalus"/>
          <w:color w:val="auto"/>
        </w:rPr>
        <w:t>критериев</w:t>
      </w:r>
      <w:r w:rsidRPr="00FB6954">
        <w:rPr>
          <w:rFonts w:ascii="Andalus" w:hAnsi="Andalus" w:cs="Andalus"/>
          <w:color w:val="auto"/>
        </w:rPr>
        <w:t xml:space="preserve"> </w:t>
      </w:r>
      <w:r w:rsidRPr="00FB6954">
        <w:rPr>
          <w:rFonts w:cs="Andalus"/>
          <w:color w:val="auto"/>
        </w:rPr>
        <w:t>оценки</w:t>
      </w:r>
      <w:r w:rsidRPr="00FB6954">
        <w:rPr>
          <w:rFonts w:ascii="Andalus" w:hAnsi="Andalus" w:cs="Andalus"/>
          <w:color w:val="auto"/>
        </w:rPr>
        <w:t xml:space="preserve"> </w:t>
      </w:r>
      <w:r w:rsidRPr="00FB6954">
        <w:rPr>
          <w:rFonts w:cs="Andalus"/>
          <w:color w:val="auto"/>
        </w:rPr>
        <w:t>по</w:t>
      </w:r>
      <w:r w:rsidRPr="00FB6954">
        <w:rPr>
          <w:rFonts w:ascii="Andalus" w:hAnsi="Andalus" w:cs="Andalus"/>
          <w:color w:val="auto"/>
        </w:rPr>
        <w:t xml:space="preserve"> </w:t>
      </w:r>
      <w:r w:rsidRPr="00FB6954">
        <w:rPr>
          <w:rFonts w:cs="Andalus"/>
          <w:color w:val="auto"/>
        </w:rPr>
        <w:t>каждому</w:t>
      </w:r>
      <w:r w:rsidRPr="00FB6954">
        <w:rPr>
          <w:rFonts w:ascii="Andalus" w:hAnsi="Andalus" w:cs="Andalus"/>
          <w:color w:val="auto"/>
        </w:rPr>
        <w:t xml:space="preserve"> </w:t>
      </w:r>
      <w:r w:rsidRPr="00FB6954">
        <w:rPr>
          <w:rFonts w:cs="Andalus"/>
          <w:color w:val="auto"/>
        </w:rPr>
        <w:t>учебному</w:t>
      </w:r>
      <w:r w:rsidRPr="00FB6954">
        <w:rPr>
          <w:rFonts w:ascii="Andalus" w:hAnsi="Andalus" w:cs="Andalus"/>
          <w:color w:val="auto"/>
        </w:rPr>
        <w:t xml:space="preserve"> </w:t>
      </w:r>
      <w:r w:rsidRPr="00FB6954">
        <w:rPr>
          <w:rFonts w:cs="Andalus"/>
          <w:color w:val="auto"/>
        </w:rPr>
        <w:t>предмету</w:t>
      </w:r>
      <w:r w:rsidRPr="00FB6954">
        <w:rPr>
          <w:rFonts w:ascii="Andalus" w:hAnsi="Andalus" w:cs="Andalus"/>
          <w:color w:val="auto"/>
        </w:rPr>
        <w:t xml:space="preserve">. </w:t>
      </w:r>
    </w:p>
    <w:p w:rsidR="00E80EFB" w:rsidRPr="00FB6954" w:rsidRDefault="00E80EFB" w:rsidP="00E80EFB">
      <w:pPr>
        <w:pStyle w:val="Default"/>
        <w:numPr>
          <w:ilvl w:val="0"/>
          <w:numId w:val="1"/>
        </w:numPr>
        <w:spacing w:line="360" w:lineRule="auto"/>
        <w:contextualSpacing/>
        <w:jc w:val="center"/>
        <w:rPr>
          <w:rFonts w:ascii="Andalus" w:hAnsi="Andalus" w:cs="Andalus"/>
          <w:color w:val="auto"/>
        </w:rPr>
      </w:pPr>
      <w:r w:rsidRPr="00FB6954">
        <w:rPr>
          <w:rFonts w:cs="Andalus"/>
          <w:b/>
          <w:bCs/>
          <w:color w:val="auto"/>
        </w:rPr>
        <w:t>Права</w:t>
      </w:r>
      <w:r w:rsidRPr="00FB6954">
        <w:rPr>
          <w:rFonts w:ascii="Andalus" w:hAnsi="Andalus" w:cs="Andalus"/>
          <w:b/>
          <w:bCs/>
          <w:color w:val="auto"/>
        </w:rPr>
        <w:t xml:space="preserve"> </w:t>
      </w:r>
      <w:r w:rsidRPr="00FB6954">
        <w:rPr>
          <w:rFonts w:cs="Andalus"/>
          <w:b/>
          <w:bCs/>
          <w:color w:val="auto"/>
        </w:rPr>
        <w:t>и</w:t>
      </w:r>
      <w:r w:rsidRPr="00FB6954">
        <w:rPr>
          <w:rFonts w:ascii="Andalus" w:hAnsi="Andalus" w:cs="Andalus"/>
          <w:b/>
          <w:bCs/>
          <w:color w:val="auto"/>
        </w:rPr>
        <w:t xml:space="preserve"> </w:t>
      </w:r>
      <w:r w:rsidRPr="00FB6954">
        <w:rPr>
          <w:rFonts w:cs="Andalus"/>
          <w:b/>
          <w:bCs/>
          <w:color w:val="auto"/>
        </w:rPr>
        <w:t>ответственность</w:t>
      </w:r>
      <w:r w:rsidRPr="00FB6954">
        <w:rPr>
          <w:rFonts w:ascii="Andalus" w:hAnsi="Andalus" w:cs="Andalus"/>
          <w:b/>
          <w:bCs/>
          <w:color w:val="auto"/>
        </w:rPr>
        <w:t xml:space="preserve"> </w:t>
      </w:r>
      <w:r w:rsidRPr="00FB6954">
        <w:rPr>
          <w:rFonts w:cs="Andalus"/>
          <w:b/>
          <w:bCs/>
          <w:color w:val="auto"/>
        </w:rPr>
        <w:t>аттестационной</w:t>
      </w:r>
      <w:r w:rsidRPr="00FB6954">
        <w:rPr>
          <w:rFonts w:ascii="Andalus" w:hAnsi="Andalus" w:cs="Andalus"/>
          <w:b/>
          <w:bCs/>
          <w:color w:val="auto"/>
        </w:rPr>
        <w:t xml:space="preserve"> </w:t>
      </w:r>
      <w:r w:rsidRPr="00FB6954">
        <w:rPr>
          <w:rFonts w:cs="Andalus"/>
          <w:b/>
          <w:bCs/>
          <w:color w:val="auto"/>
        </w:rPr>
        <w:t>комиссии</w:t>
      </w:r>
    </w:p>
    <w:p w:rsidR="00E80EFB" w:rsidRPr="00FB6954" w:rsidRDefault="00E80EFB" w:rsidP="00E80EFB">
      <w:pPr>
        <w:pStyle w:val="Default"/>
        <w:numPr>
          <w:ilvl w:val="1"/>
          <w:numId w:val="1"/>
        </w:numPr>
        <w:spacing w:line="360" w:lineRule="auto"/>
        <w:contextualSpacing/>
        <w:rPr>
          <w:rFonts w:ascii="Andalus" w:hAnsi="Andalus" w:cs="Andalus"/>
          <w:color w:val="auto"/>
        </w:rPr>
      </w:pPr>
      <w:r w:rsidRPr="00FB6954">
        <w:rPr>
          <w:rFonts w:ascii="Andalus" w:hAnsi="Andalus" w:cs="Andalus"/>
          <w:color w:val="auto"/>
        </w:rPr>
        <w:t xml:space="preserve"> </w:t>
      </w:r>
      <w:r w:rsidRPr="00FB6954">
        <w:rPr>
          <w:rFonts w:cs="Andalus"/>
          <w:color w:val="auto"/>
        </w:rPr>
        <w:t>Аттестационная</w:t>
      </w:r>
      <w:r w:rsidRPr="00FB6954">
        <w:rPr>
          <w:rFonts w:ascii="Andalus" w:hAnsi="Andalus" w:cs="Andalus"/>
          <w:color w:val="auto"/>
        </w:rPr>
        <w:t xml:space="preserve"> </w:t>
      </w:r>
      <w:r w:rsidRPr="00FB6954">
        <w:rPr>
          <w:rFonts w:cs="Andalus"/>
          <w:color w:val="auto"/>
        </w:rPr>
        <w:t>комиссия</w:t>
      </w:r>
      <w:r w:rsidRPr="00FB6954">
        <w:rPr>
          <w:rFonts w:ascii="Andalus" w:hAnsi="Andalus" w:cs="Andalus"/>
          <w:color w:val="auto"/>
        </w:rPr>
        <w:t xml:space="preserve"> </w:t>
      </w:r>
      <w:r w:rsidRPr="00FB6954">
        <w:rPr>
          <w:rFonts w:cs="Andalus"/>
          <w:color w:val="auto"/>
        </w:rPr>
        <w:t>имеет</w:t>
      </w:r>
      <w:r w:rsidRPr="00FB6954">
        <w:rPr>
          <w:rFonts w:ascii="Andalus" w:hAnsi="Andalus" w:cs="Andalus"/>
          <w:color w:val="auto"/>
        </w:rPr>
        <w:t xml:space="preserve"> </w:t>
      </w:r>
      <w:r w:rsidRPr="00FB6954">
        <w:rPr>
          <w:rFonts w:cs="Andalus"/>
          <w:color w:val="auto"/>
        </w:rPr>
        <w:t>право</w:t>
      </w:r>
      <w:r w:rsidRPr="00FB6954">
        <w:rPr>
          <w:rFonts w:ascii="Andalus" w:hAnsi="Andalus" w:cs="Andalus"/>
          <w:color w:val="auto"/>
        </w:rPr>
        <w:t xml:space="preserve">: </w:t>
      </w:r>
    </w:p>
    <w:p w:rsidR="00E80EFB" w:rsidRPr="00FB6954" w:rsidRDefault="00E80EFB" w:rsidP="00E80EFB">
      <w:pPr>
        <w:pStyle w:val="Default"/>
        <w:numPr>
          <w:ilvl w:val="2"/>
          <w:numId w:val="1"/>
        </w:numPr>
        <w:spacing w:line="360" w:lineRule="auto"/>
        <w:contextualSpacing/>
        <w:jc w:val="both"/>
        <w:rPr>
          <w:rFonts w:ascii="Andalus" w:hAnsi="Andalus" w:cs="Andalus"/>
          <w:color w:val="auto"/>
        </w:rPr>
      </w:pPr>
      <w:r w:rsidRPr="00FB6954">
        <w:rPr>
          <w:rFonts w:ascii="Andalus" w:hAnsi="Andalus" w:cs="Andalus"/>
          <w:color w:val="auto"/>
        </w:rPr>
        <w:t xml:space="preserve"> </w:t>
      </w:r>
      <w:r w:rsidRPr="00FB6954">
        <w:rPr>
          <w:rFonts w:cs="Andalus"/>
          <w:color w:val="auto"/>
        </w:rPr>
        <w:t>не</w:t>
      </w:r>
      <w:r w:rsidRPr="00FB6954">
        <w:rPr>
          <w:rFonts w:ascii="Andalus" w:hAnsi="Andalus" w:cs="Andalus"/>
          <w:color w:val="auto"/>
        </w:rPr>
        <w:t xml:space="preserve"> </w:t>
      </w:r>
      <w:r w:rsidRPr="00FB6954">
        <w:rPr>
          <w:rFonts w:cs="Andalus"/>
          <w:color w:val="auto"/>
        </w:rPr>
        <w:t>заслушивать</w:t>
      </w:r>
      <w:r w:rsidRPr="00FB6954">
        <w:rPr>
          <w:rFonts w:ascii="Andalus" w:hAnsi="Andalus" w:cs="Andalus"/>
          <w:color w:val="auto"/>
        </w:rPr>
        <w:t xml:space="preserve"> </w:t>
      </w:r>
      <w:r w:rsidRPr="00FB6954">
        <w:rPr>
          <w:rFonts w:cs="Andalus"/>
          <w:color w:val="auto"/>
        </w:rPr>
        <w:t>полностью</w:t>
      </w:r>
      <w:r w:rsidRPr="00FB6954">
        <w:rPr>
          <w:rFonts w:ascii="Andalus" w:hAnsi="Andalus" w:cs="Andalus"/>
          <w:color w:val="auto"/>
        </w:rPr>
        <w:t xml:space="preserve"> </w:t>
      </w:r>
      <w:r w:rsidRPr="00FB6954">
        <w:rPr>
          <w:rFonts w:cs="Andalus"/>
          <w:color w:val="auto"/>
        </w:rPr>
        <w:t>устные</w:t>
      </w:r>
      <w:r w:rsidRPr="00FB6954">
        <w:rPr>
          <w:rFonts w:ascii="Andalus" w:hAnsi="Andalus" w:cs="Andalus"/>
          <w:color w:val="auto"/>
        </w:rPr>
        <w:t xml:space="preserve"> </w:t>
      </w:r>
      <w:r w:rsidRPr="00FB6954">
        <w:rPr>
          <w:rFonts w:cs="Andalus"/>
          <w:color w:val="auto"/>
        </w:rPr>
        <w:t>ответы</w:t>
      </w:r>
      <w:r w:rsidRPr="00FB6954">
        <w:rPr>
          <w:rFonts w:ascii="Andalus" w:hAnsi="Andalus" w:cs="Andalus"/>
          <w:color w:val="auto"/>
        </w:rPr>
        <w:t xml:space="preserve"> </w:t>
      </w:r>
      <w:r w:rsidR="00803F6E" w:rsidRPr="00FB6954">
        <w:rPr>
          <w:rFonts w:cs="Andalus"/>
          <w:color w:val="auto"/>
        </w:rPr>
        <w:t>уча</w:t>
      </w:r>
      <w:r w:rsidRPr="00FB6954">
        <w:rPr>
          <w:rFonts w:cs="Andalus"/>
          <w:color w:val="auto"/>
        </w:rPr>
        <w:t>щихся</w:t>
      </w:r>
      <w:r w:rsidRPr="00FB6954">
        <w:rPr>
          <w:rFonts w:ascii="Andalus" w:hAnsi="Andalus" w:cs="Andalus"/>
          <w:color w:val="auto"/>
        </w:rPr>
        <w:t xml:space="preserve">, </w:t>
      </w:r>
      <w:r w:rsidRPr="00FB6954">
        <w:rPr>
          <w:rFonts w:cs="Andalus"/>
          <w:color w:val="auto"/>
        </w:rPr>
        <w:t>если</w:t>
      </w:r>
      <w:r w:rsidRPr="00FB6954">
        <w:rPr>
          <w:rFonts w:ascii="Andalus" w:hAnsi="Andalus" w:cs="Andalus"/>
          <w:color w:val="auto"/>
        </w:rPr>
        <w:t xml:space="preserve"> </w:t>
      </w:r>
      <w:r w:rsidRPr="00FB6954">
        <w:rPr>
          <w:rFonts w:cs="Andalus"/>
          <w:color w:val="auto"/>
        </w:rPr>
        <w:t>в</w:t>
      </w:r>
      <w:r w:rsidRPr="00FB6954">
        <w:rPr>
          <w:rFonts w:ascii="Andalus" w:hAnsi="Andalus" w:cs="Andalus"/>
          <w:color w:val="auto"/>
        </w:rPr>
        <w:t xml:space="preserve"> </w:t>
      </w:r>
      <w:r w:rsidRPr="00FB6954">
        <w:rPr>
          <w:rFonts w:cs="Andalus"/>
          <w:color w:val="auto"/>
        </w:rPr>
        <w:t>процессе</w:t>
      </w:r>
      <w:r w:rsidRPr="00FB6954">
        <w:rPr>
          <w:rFonts w:ascii="Andalus" w:hAnsi="Andalus" w:cs="Andalus"/>
          <w:color w:val="auto"/>
        </w:rPr>
        <w:t xml:space="preserve"> </w:t>
      </w:r>
      <w:r w:rsidRPr="00FB6954">
        <w:rPr>
          <w:rFonts w:cs="Andalus"/>
          <w:color w:val="auto"/>
        </w:rPr>
        <w:t>ответа</w:t>
      </w:r>
      <w:r w:rsidRPr="00FB6954">
        <w:rPr>
          <w:rFonts w:ascii="Andalus" w:hAnsi="Andalus" w:cs="Andalus"/>
          <w:color w:val="auto"/>
        </w:rPr>
        <w:t xml:space="preserve"> </w:t>
      </w:r>
      <w:r w:rsidR="00803F6E" w:rsidRPr="00FB6954">
        <w:rPr>
          <w:rFonts w:cs="Andalus"/>
          <w:color w:val="auto"/>
        </w:rPr>
        <w:t>учащ</w:t>
      </w:r>
      <w:r w:rsidRPr="00FB6954">
        <w:rPr>
          <w:rFonts w:cs="Andalus"/>
          <w:color w:val="auto"/>
        </w:rPr>
        <w:t>иеся</w:t>
      </w:r>
      <w:r w:rsidRPr="00FB6954">
        <w:rPr>
          <w:rFonts w:ascii="Andalus" w:hAnsi="Andalus" w:cs="Andalus"/>
          <w:color w:val="auto"/>
        </w:rPr>
        <w:t xml:space="preserve"> </w:t>
      </w:r>
      <w:r w:rsidRPr="00FB6954">
        <w:rPr>
          <w:rFonts w:cs="Andalus"/>
          <w:color w:val="auto"/>
        </w:rPr>
        <w:t>показывают</w:t>
      </w:r>
      <w:r w:rsidRPr="00FB6954">
        <w:rPr>
          <w:rFonts w:ascii="Andalus" w:hAnsi="Andalus" w:cs="Andalus"/>
          <w:color w:val="auto"/>
        </w:rPr>
        <w:t xml:space="preserve"> </w:t>
      </w:r>
      <w:r w:rsidRPr="00FB6954">
        <w:rPr>
          <w:rFonts w:cs="Andalus"/>
          <w:color w:val="auto"/>
        </w:rPr>
        <w:t>глубокое</w:t>
      </w:r>
      <w:r w:rsidRPr="00FB6954">
        <w:rPr>
          <w:rFonts w:ascii="Andalus" w:hAnsi="Andalus" w:cs="Andalus"/>
          <w:color w:val="auto"/>
        </w:rPr>
        <w:t xml:space="preserve"> </w:t>
      </w:r>
      <w:r w:rsidRPr="00FB6954">
        <w:rPr>
          <w:rFonts w:cs="Andalus"/>
          <w:color w:val="auto"/>
        </w:rPr>
        <w:t>знание</w:t>
      </w:r>
      <w:r w:rsidRPr="00FB6954">
        <w:rPr>
          <w:rFonts w:ascii="Andalus" w:hAnsi="Andalus" w:cs="Andalus"/>
          <w:color w:val="auto"/>
        </w:rPr>
        <w:t xml:space="preserve"> </w:t>
      </w:r>
      <w:r w:rsidRPr="00FB6954">
        <w:rPr>
          <w:rFonts w:cs="Andalus"/>
          <w:color w:val="auto"/>
        </w:rPr>
        <w:t>вопроса</w:t>
      </w:r>
      <w:r w:rsidRPr="00FB6954">
        <w:rPr>
          <w:rFonts w:ascii="Andalus" w:hAnsi="Andalus" w:cs="Andalus"/>
          <w:color w:val="auto"/>
        </w:rPr>
        <w:t xml:space="preserve">, </w:t>
      </w:r>
      <w:r w:rsidRPr="00FB6954">
        <w:rPr>
          <w:rFonts w:cs="Andalus"/>
          <w:color w:val="auto"/>
        </w:rPr>
        <w:t>указанного</w:t>
      </w:r>
      <w:r w:rsidRPr="00FB6954">
        <w:rPr>
          <w:rFonts w:ascii="Andalus" w:hAnsi="Andalus" w:cs="Andalus"/>
          <w:color w:val="auto"/>
        </w:rPr>
        <w:t xml:space="preserve"> </w:t>
      </w:r>
      <w:r w:rsidRPr="00FB6954">
        <w:rPr>
          <w:rFonts w:cs="Andalus"/>
          <w:color w:val="auto"/>
        </w:rPr>
        <w:t>в</w:t>
      </w:r>
      <w:r w:rsidRPr="00FB6954">
        <w:rPr>
          <w:rFonts w:ascii="Andalus" w:hAnsi="Andalus" w:cs="Andalus"/>
          <w:color w:val="auto"/>
        </w:rPr>
        <w:t xml:space="preserve"> </w:t>
      </w:r>
      <w:r w:rsidRPr="00FB6954">
        <w:rPr>
          <w:rFonts w:cs="Andalus"/>
          <w:color w:val="auto"/>
        </w:rPr>
        <w:t>билете</w:t>
      </w:r>
      <w:r w:rsidRPr="00FB6954">
        <w:rPr>
          <w:rFonts w:ascii="Andalus" w:hAnsi="Andalus" w:cs="Andalus"/>
          <w:color w:val="auto"/>
        </w:rPr>
        <w:t xml:space="preserve">; </w:t>
      </w:r>
    </w:p>
    <w:p w:rsidR="00E80EFB" w:rsidRPr="00FB6954" w:rsidRDefault="00E80EFB" w:rsidP="00E80EFB">
      <w:pPr>
        <w:pStyle w:val="Default"/>
        <w:numPr>
          <w:ilvl w:val="2"/>
          <w:numId w:val="1"/>
        </w:numPr>
        <w:spacing w:line="360" w:lineRule="auto"/>
        <w:contextualSpacing/>
        <w:jc w:val="both"/>
        <w:rPr>
          <w:rFonts w:ascii="Andalus" w:hAnsi="Andalus" w:cs="Andalus"/>
          <w:color w:val="auto"/>
        </w:rPr>
      </w:pPr>
      <w:r w:rsidRPr="00FB6954">
        <w:rPr>
          <w:rFonts w:cs="Andalus"/>
          <w:color w:val="auto"/>
        </w:rPr>
        <w:t>фиксировать</w:t>
      </w:r>
      <w:r w:rsidRPr="00FB6954">
        <w:rPr>
          <w:rFonts w:ascii="Andalus" w:hAnsi="Andalus" w:cs="Andalus"/>
          <w:color w:val="auto"/>
        </w:rPr>
        <w:t xml:space="preserve"> </w:t>
      </w:r>
      <w:r w:rsidRPr="00FB6954">
        <w:rPr>
          <w:rFonts w:cs="Andalus"/>
          <w:color w:val="auto"/>
        </w:rPr>
        <w:t>особое</w:t>
      </w:r>
      <w:r w:rsidRPr="00FB6954">
        <w:rPr>
          <w:rFonts w:ascii="Andalus" w:hAnsi="Andalus" w:cs="Andalus"/>
          <w:color w:val="auto"/>
        </w:rPr>
        <w:t xml:space="preserve"> </w:t>
      </w:r>
      <w:r w:rsidRPr="00FB6954">
        <w:rPr>
          <w:rFonts w:cs="Andalus"/>
          <w:color w:val="auto"/>
        </w:rPr>
        <w:t>мнение</w:t>
      </w:r>
      <w:r w:rsidRPr="00FB6954">
        <w:rPr>
          <w:rFonts w:ascii="Andalus" w:hAnsi="Andalus" w:cs="Andalus"/>
          <w:color w:val="auto"/>
        </w:rPr>
        <w:t xml:space="preserve"> </w:t>
      </w:r>
      <w:r w:rsidRPr="00FB6954">
        <w:rPr>
          <w:rFonts w:cs="Andalus"/>
          <w:color w:val="auto"/>
        </w:rPr>
        <w:t>по</w:t>
      </w:r>
      <w:r w:rsidRPr="00FB6954">
        <w:rPr>
          <w:rFonts w:ascii="Andalus" w:hAnsi="Andalus" w:cs="Andalus"/>
          <w:color w:val="auto"/>
        </w:rPr>
        <w:t xml:space="preserve"> </w:t>
      </w:r>
      <w:r w:rsidRPr="00FB6954">
        <w:rPr>
          <w:rFonts w:cs="Andalus"/>
          <w:color w:val="auto"/>
        </w:rPr>
        <w:t>поводу</w:t>
      </w:r>
      <w:r w:rsidRPr="00FB6954">
        <w:rPr>
          <w:rFonts w:ascii="Andalus" w:hAnsi="Andalus" w:cs="Andalus"/>
          <w:color w:val="auto"/>
        </w:rPr>
        <w:t xml:space="preserve"> </w:t>
      </w:r>
      <w:r w:rsidRPr="00FB6954">
        <w:rPr>
          <w:rFonts w:cs="Andalus"/>
          <w:color w:val="auto"/>
        </w:rPr>
        <w:t>устных</w:t>
      </w:r>
      <w:r w:rsidRPr="00FB6954">
        <w:rPr>
          <w:rFonts w:ascii="Andalus" w:hAnsi="Andalus" w:cs="Andalus"/>
          <w:color w:val="auto"/>
        </w:rPr>
        <w:t xml:space="preserve"> </w:t>
      </w:r>
      <w:r w:rsidRPr="00FB6954">
        <w:rPr>
          <w:rFonts w:cs="Andalus"/>
          <w:color w:val="auto"/>
        </w:rPr>
        <w:t>ответов</w:t>
      </w:r>
      <w:r w:rsidRPr="00FB6954">
        <w:rPr>
          <w:rFonts w:ascii="Andalus" w:hAnsi="Andalus" w:cs="Andalus"/>
          <w:color w:val="auto"/>
        </w:rPr>
        <w:t xml:space="preserve"> </w:t>
      </w:r>
      <w:r w:rsidR="00803F6E" w:rsidRPr="00FB6954">
        <w:rPr>
          <w:rFonts w:cs="Andalus"/>
          <w:color w:val="auto"/>
        </w:rPr>
        <w:t>уча</w:t>
      </w:r>
      <w:r w:rsidRPr="00FB6954">
        <w:rPr>
          <w:rFonts w:cs="Andalus"/>
          <w:color w:val="auto"/>
        </w:rPr>
        <w:t>щихся</w:t>
      </w:r>
      <w:r w:rsidRPr="00FB6954">
        <w:rPr>
          <w:rFonts w:ascii="Andalus" w:hAnsi="Andalus" w:cs="Andalus"/>
          <w:color w:val="auto"/>
        </w:rPr>
        <w:t xml:space="preserve"> </w:t>
      </w:r>
      <w:r w:rsidRPr="00FB6954">
        <w:rPr>
          <w:rFonts w:cs="Andalus"/>
          <w:color w:val="auto"/>
        </w:rPr>
        <w:t>в</w:t>
      </w:r>
      <w:r w:rsidRPr="00FB6954">
        <w:rPr>
          <w:rFonts w:ascii="Andalus" w:hAnsi="Andalus" w:cs="Andalus"/>
          <w:color w:val="auto"/>
        </w:rPr>
        <w:t xml:space="preserve"> </w:t>
      </w:r>
      <w:r w:rsidRPr="00FB6954">
        <w:rPr>
          <w:rFonts w:cs="Andalus"/>
          <w:color w:val="auto"/>
        </w:rPr>
        <w:t>протоколе</w:t>
      </w:r>
      <w:r w:rsidRPr="00FB6954">
        <w:rPr>
          <w:rFonts w:ascii="Andalus" w:hAnsi="Andalus" w:cs="Andalus"/>
          <w:color w:val="auto"/>
        </w:rPr>
        <w:t xml:space="preserve"> </w:t>
      </w:r>
      <w:r w:rsidRPr="00FB6954">
        <w:rPr>
          <w:rFonts w:cs="Andalus"/>
          <w:color w:val="auto"/>
        </w:rPr>
        <w:t>промежуточной</w:t>
      </w:r>
      <w:r w:rsidRPr="00FB6954">
        <w:rPr>
          <w:rFonts w:ascii="Andalus" w:hAnsi="Andalus" w:cs="Andalus"/>
          <w:color w:val="auto"/>
        </w:rPr>
        <w:t xml:space="preserve"> </w:t>
      </w:r>
      <w:r w:rsidRPr="00FB6954">
        <w:rPr>
          <w:rFonts w:cs="Andalus"/>
          <w:color w:val="auto"/>
        </w:rPr>
        <w:t>аттестации</w:t>
      </w:r>
      <w:r w:rsidRPr="00FB6954">
        <w:rPr>
          <w:rFonts w:ascii="Andalus" w:hAnsi="Andalus" w:cs="Andalus"/>
          <w:color w:val="auto"/>
        </w:rPr>
        <w:t xml:space="preserve">. </w:t>
      </w:r>
    </w:p>
    <w:p w:rsidR="00E80EFB" w:rsidRPr="00FB6954" w:rsidRDefault="00E80EFB" w:rsidP="00E80EFB">
      <w:pPr>
        <w:pStyle w:val="Default"/>
        <w:numPr>
          <w:ilvl w:val="1"/>
          <w:numId w:val="1"/>
        </w:numPr>
        <w:spacing w:line="360" w:lineRule="auto"/>
        <w:contextualSpacing/>
        <w:jc w:val="both"/>
        <w:rPr>
          <w:rFonts w:ascii="Andalus" w:hAnsi="Andalus" w:cs="Andalus"/>
          <w:color w:val="auto"/>
        </w:rPr>
      </w:pPr>
      <w:r w:rsidRPr="00FB6954">
        <w:rPr>
          <w:rFonts w:cs="Andalus"/>
          <w:color w:val="auto"/>
        </w:rPr>
        <w:t>Аттестационная</w:t>
      </w:r>
      <w:r w:rsidRPr="00FB6954">
        <w:rPr>
          <w:rFonts w:ascii="Andalus" w:hAnsi="Andalus" w:cs="Andalus"/>
          <w:color w:val="auto"/>
        </w:rPr>
        <w:t xml:space="preserve"> </w:t>
      </w:r>
      <w:r w:rsidRPr="00FB6954">
        <w:rPr>
          <w:rFonts w:cs="Andalus"/>
          <w:color w:val="auto"/>
        </w:rPr>
        <w:t>комиссия</w:t>
      </w:r>
      <w:r w:rsidRPr="00FB6954">
        <w:rPr>
          <w:rFonts w:ascii="Andalus" w:hAnsi="Andalus" w:cs="Andalus"/>
          <w:color w:val="auto"/>
        </w:rPr>
        <w:t xml:space="preserve"> </w:t>
      </w:r>
      <w:r w:rsidRPr="00FB6954">
        <w:rPr>
          <w:rFonts w:cs="Andalus"/>
          <w:color w:val="auto"/>
        </w:rPr>
        <w:t>несёт</w:t>
      </w:r>
      <w:r w:rsidRPr="00FB6954">
        <w:rPr>
          <w:rFonts w:ascii="Andalus" w:hAnsi="Andalus" w:cs="Andalus"/>
          <w:color w:val="auto"/>
        </w:rPr>
        <w:t xml:space="preserve"> </w:t>
      </w:r>
      <w:r w:rsidRPr="00FB6954">
        <w:rPr>
          <w:rFonts w:cs="Andalus"/>
          <w:color w:val="auto"/>
        </w:rPr>
        <w:t>ответственность</w:t>
      </w:r>
      <w:r w:rsidRPr="00FB6954">
        <w:rPr>
          <w:rFonts w:ascii="Andalus" w:hAnsi="Andalus" w:cs="Andalus"/>
          <w:color w:val="auto"/>
        </w:rPr>
        <w:t xml:space="preserve">: </w:t>
      </w:r>
    </w:p>
    <w:p w:rsidR="00E80EFB" w:rsidRPr="00FB6954" w:rsidRDefault="00E80EFB" w:rsidP="00E80EFB">
      <w:pPr>
        <w:pStyle w:val="Default"/>
        <w:numPr>
          <w:ilvl w:val="2"/>
          <w:numId w:val="1"/>
        </w:numPr>
        <w:spacing w:line="360" w:lineRule="auto"/>
        <w:contextualSpacing/>
        <w:jc w:val="both"/>
        <w:rPr>
          <w:rFonts w:ascii="Andalus" w:hAnsi="Andalus" w:cs="Andalus"/>
          <w:color w:val="auto"/>
        </w:rPr>
      </w:pPr>
      <w:r w:rsidRPr="00FB6954">
        <w:rPr>
          <w:rFonts w:cs="Andalus"/>
          <w:color w:val="auto"/>
        </w:rPr>
        <w:lastRenderedPageBreak/>
        <w:t>за</w:t>
      </w:r>
      <w:r w:rsidRPr="00FB6954">
        <w:rPr>
          <w:rFonts w:ascii="Andalus" w:hAnsi="Andalus" w:cs="Andalus"/>
          <w:color w:val="auto"/>
        </w:rPr>
        <w:t xml:space="preserve"> </w:t>
      </w:r>
      <w:r w:rsidRPr="00FB6954">
        <w:rPr>
          <w:rFonts w:cs="Andalus"/>
          <w:color w:val="auto"/>
        </w:rPr>
        <w:t>объективность</w:t>
      </w:r>
      <w:r w:rsidRPr="00FB6954">
        <w:rPr>
          <w:rFonts w:ascii="Andalus" w:hAnsi="Andalus" w:cs="Andalus"/>
          <w:color w:val="auto"/>
        </w:rPr>
        <w:t xml:space="preserve"> </w:t>
      </w:r>
      <w:r w:rsidRPr="00FB6954">
        <w:rPr>
          <w:rFonts w:cs="Andalus"/>
          <w:color w:val="auto"/>
        </w:rPr>
        <w:t>и</w:t>
      </w:r>
      <w:r w:rsidRPr="00FB6954">
        <w:rPr>
          <w:rFonts w:ascii="Andalus" w:hAnsi="Andalus" w:cs="Andalus"/>
          <w:color w:val="auto"/>
        </w:rPr>
        <w:t xml:space="preserve"> </w:t>
      </w:r>
      <w:r w:rsidRPr="00FB6954">
        <w:rPr>
          <w:rFonts w:cs="Andalus"/>
          <w:color w:val="auto"/>
        </w:rPr>
        <w:t>качество</w:t>
      </w:r>
      <w:r w:rsidRPr="00FB6954">
        <w:rPr>
          <w:rFonts w:ascii="Andalus" w:hAnsi="Andalus" w:cs="Andalus"/>
          <w:color w:val="auto"/>
        </w:rPr>
        <w:t xml:space="preserve"> </w:t>
      </w:r>
      <w:r w:rsidRPr="00FB6954">
        <w:rPr>
          <w:rFonts w:cs="Andalus"/>
          <w:color w:val="auto"/>
        </w:rPr>
        <w:t>оценивания</w:t>
      </w:r>
      <w:r w:rsidRPr="00FB6954">
        <w:rPr>
          <w:rFonts w:ascii="Andalus" w:hAnsi="Andalus" w:cs="Andalus"/>
          <w:color w:val="auto"/>
        </w:rPr>
        <w:t xml:space="preserve"> </w:t>
      </w:r>
      <w:r w:rsidRPr="00FB6954">
        <w:rPr>
          <w:rFonts w:cs="Andalus"/>
          <w:color w:val="auto"/>
        </w:rPr>
        <w:t>письменных</w:t>
      </w:r>
      <w:r w:rsidRPr="00FB6954">
        <w:rPr>
          <w:rFonts w:ascii="Andalus" w:hAnsi="Andalus" w:cs="Andalus"/>
          <w:color w:val="auto"/>
        </w:rPr>
        <w:t xml:space="preserve"> </w:t>
      </w:r>
      <w:r w:rsidRPr="00FB6954">
        <w:rPr>
          <w:rFonts w:cs="Andalus"/>
          <w:color w:val="auto"/>
        </w:rPr>
        <w:t>работ</w:t>
      </w:r>
      <w:r w:rsidRPr="00FB6954">
        <w:rPr>
          <w:rFonts w:ascii="Andalus" w:hAnsi="Andalus" w:cs="Andalus"/>
          <w:color w:val="auto"/>
        </w:rPr>
        <w:t xml:space="preserve"> </w:t>
      </w:r>
      <w:r w:rsidRPr="00FB6954">
        <w:rPr>
          <w:rFonts w:cs="Andalus"/>
          <w:color w:val="auto"/>
        </w:rPr>
        <w:t>и</w:t>
      </w:r>
      <w:r w:rsidRPr="00FB6954">
        <w:rPr>
          <w:rFonts w:ascii="Andalus" w:hAnsi="Andalus" w:cs="Andalus"/>
          <w:color w:val="auto"/>
        </w:rPr>
        <w:t xml:space="preserve"> </w:t>
      </w:r>
      <w:r w:rsidRPr="00FB6954">
        <w:rPr>
          <w:rFonts w:cs="Andalus"/>
          <w:color w:val="auto"/>
        </w:rPr>
        <w:t>устных</w:t>
      </w:r>
      <w:r w:rsidRPr="00FB6954">
        <w:rPr>
          <w:rFonts w:ascii="Andalus" w:hAnsi="Andalus" w:cs="Andalus"/>
          <w:color w:val="auto"/>
        </w:rPr>
        <w:t xml:space="preserve"> </w:t>
      </w:r>
      <w:r w:rsidRPr="00FB6954">
        <w:rPr>
          <w:rFonts w:cs="Andalus"/>
          <w:color w:val="auto"/>
        </w:rPr>
        <w:t>ответов</w:t>
      </w:r>
      <w:r w:rsidRPr="00FB6954">
        <w:rPr>
          <w:rFonts w:ascii="Andalus" w:hAnsi="Andalus" w:cs="Andalus"/>
          <w:color w:val="auto"/>
        </w:rPr>
        <w:t xml:space="preserve"> </w:t>
      </w:r>
      <w:r w:rsidR="00803F6E" w:rsidRPr="00FB6954">
        <w:rPr>
          <w:rFonts w:cs="Andalus"/>
          <w:color w:val="auto"/>
        </w:rPr>
        <w:t>уча</w:t>
      </w:r>
      <w:r w:rsidRPr="00FB6954">
        <w:rPr>
          <w:rFonts w:cs="Andalus"/>
          <w:color w:val="auto"/>
        </w:rPr>
        <w:t>щихся</w:t>
      </w:r>
      <w:r w:rsidRPr="00FB6954">
        <w:rPr>
          <w:rFonts w:ascii="Andalus" w:hAnsi="Andalus" w:cs="Andalus"/>
          <w:color w:val="auto"/>
        </w:rPr>
        <w:t xml:space="preserve"> </w:t>
      </w:r>
      <w:r w:rsidRPr="00FB6954">
        <w:rPr>
          <w:rFonts w:cs="Andalus"/>
          <w:color w:val="auto"/>
        </w:rPr>
        <w:t>в</w:t>
      </w:r>
      <w:r w:rsidRPr="00FB6954">
        <w:rPr>
          <w:rFonts w:ascii="Andalus" w:hAnsi="Andalus" w:cs="Andalus"/>
          <w:color w:val="auto"/>
        </w:rPr>
        <w:t xml:space="preserve"> </w:t>
      </w:r>
      <w:r w:rsidRPr="00FB6954">
        <w:rPr>
          <w:rFonts w:cs="Andalus"/>
          <w:color w:val="auto"/>
        </w:rPr>
        <w:t>соответствии</w:t>
      </w:r>
      <w:r w:rsidRPr="00FB6954">
        <w:rPr>
          <w:rFonts w:ascii="Andalus" w:hAnsi="Andalus" w:cs="Andalus"/>
          <w:color w:val="auto"/>
        </w:rPr>
        <w:t xml:space="preserve"> </w:t>
      </w:r>
      <w:r w:rsidRPr="00FB6954">
        <w:rPr>
          <w:rFonts w:cs="Andalus"/>
          <w:color w:val="auto"/>
        </w:rPr>
        <w:t>с</w:t>
      </w:r>
      <w:r w:rsidRPr="00FB6954">
        <w:rPr>
          <w:rFonts w:ascii="Andalus" w:hAnsi="Andalus" w:cs="Andalus"/>
          <w:color w:val="auto"/>
        </w:rPr>
        <w:t xml:space="preserve"> </w:t>
      </w:r>
      <w:r w:rsidRPr="00FB6954">
        <w:rPr>
          <w:rFonts w:cs="Andalus"/>
          <w:color w:val="auto"/>
        </w:rPr>
        <w:t>критериями</w:t>
      </w:r>
      <w:r w:rsidRPr="00FB6954">
        <w:rPr>
          <w:rFonts w:ascii="Andalus" w:hAnsi="Andalus" w:cs="Andalus"/>
          <w:color w:val="auto"/>
        </w:rPr>
        <w:t xml:space="preserve"> </w:t>
      </w:r>
      <w:r w:rsidRPr="00FB6954">
        <w:rPr>
          <w:rFonts w:cs="Andalus"/>
          <w:color w:val="auto"/>
        </w:rPr>
        <w:t>оценки</w:t>
      </w:r>
      <w:r w:rsidRPr="00FB6954">
        <w:rPr>
          <w:rFonts w:ascii="Andalus" w:hAnsi="Andalus" w:cs="Andalus"/>
          <w:color w:val="auto"/>
        </w:rPr>
        <w:t xml:space="preserve"> </w:t>
      </w:r>
      <w:r w:rsidRPr="00FB6954">
        <w:rPr>
          <w:rFonts w:cs="Andalus"/>
          <w:color w:val="auto"/>
        </w:rPr>
        <w:t>по</w:t>
      </w:r>
      <w:r w:rsidRPr="00FB6954">
        <w:rPr>
          <w:rFonts w:ascii="Andalus" w:hAnsi="Andalus" w:cs="Andalus"/>
          <w:color w:val="auto"/>
        </w:rPr>
        <w:t xml:space="preserve"> </w:t>
      </w:r>
      <w:r w:rsidRPr="00FB6954">
        <w:rPr>
          <w:rFonts w:cs="Andalus"/>
          <w:color w:val="auto"/>
        </w:rPr>
        <w:t>учебному</w:t>
      </w:r>
      <w:r w:rsidRPr="00FB6954">
        <w:rPr>
          <w:rFonts w:ascii="Andalus" w:hAnsi="Andalus" w:cs="Andalus"/>
          <w:color w:val="auto"/>
        </w:rPr>
        <w:t xml:space="preserve"> </w:t>
      </w:r>
      <w:r w:rsidRPr="00FB6954">
        <w:rPr>
          <w:rFonts w:cs="Andalus"/>
          <w:color w:val="auto"/>
        </w:rPr>
        <w:t>предмету</w:t>
      </w:r>
      <w:r w:rsidRPr="00FB6954">
        <w:rPr>
          <w:rFonts w:ascii="Andalus" w:hAnsi="Andalus" w:cs="Andalus"/>
          <w:color w:val="auto"/>
        </w:rPr>
        <w:t xml:space="preserve">;  </w:t>
      </w:r>
    </w:p>
    <w:p w:rsidR="00E80EFB" w:rsidRPr="00FB6954" w:rsidRDefault="00E80EFB" w:rsidP="00E80EFB">
      <w:pPr>
        <w:pStyle w:val="Default"/>
        <w:numPr>
          <w:ilvl w:val="2"/>
          <w:numId w:val="1"/>
        </w:numPr>
        <w:spacing w:line="360" w:lineRule="auto"/>
        <w:contextualSpacing/>
        <w:jc w:val="both"/>
        <w:rPr>
          <w:rFonts w:ascii="Andalus" w:hAnsi="Andalus" w:cs="Andalus"/>
          <w:color w:val="auto"/>
        </w:rPr>
      </w:pPr>
      <w:r w:rsidRPr="00FB6954">
        <w:rPr>
          <w:rFonts w:cs="Andalus"/>
          <w:color w:val="auto"/>
        </w:rPr>
        <w:t>за</w:t>
      </w:r>
      <w:r w:rsidRPr="00FB6954">
        <w:rPr>
          <w:rFonts w:ascii="Andalus" w:hAnsi="Andalus" w:cs="Andalus"/>
          <w:color w:val="auto"/>
        </w:rPr>
        <w:t xml:space="preserve"> </w:t>
      </w:r>
      <w:r w:rsidRPr="00FB6954">
        <w:rPr>
          <w:rFonts w:cs="Andalus"/>
          <w:color w:val="auto"/>
        </w:rPr>
        <w:t>создание</w:t>
      </w:r>
      <w:r w:rsidRPr="00FB6954">
        <w:rPr>
          <w:rFonts w:ascii="Andalus" w:hAnsi="Andalus" w:cs="Andalus"/>
          <w:color w:val="auto"/>
        </w:rPr>
        <w:t xml:space="preserve"> </w:t>
      </w:r>
      <w:r w:rsidRPr="00FB6954">
        <w:rPr>
          <w:rFonts w:cs="Andalus"/>
          <w:color w:val="auto"/>
        </w:rPr>
        <w:t>делового</w:t>
      </w:r>
      <w:r w:rsidRPr="00FB6954">
        <w:rPr>
          <w:rFonts w:ascii="Andalus" w:hAnsi="Andalus" w:cs="Andalus"/>
          <w:color w:val="auto"/>
        </w:rPr>
        <w:t xml:space="preserve"> </w:t>
      </w:r>
      <w:r w:rsidRPr="00FB6954">
        <w:rPr>
          <w:rFonts w:cs="Andalus"/>
          <w:color w:val="auto"/>
        </w:rPr>
        <w:t>и</w:t>
      </w:r>
      <w:r w:rsidRPr="00FB6954">
        <w:rPr>
          <w:rFonts w:ascii="Andalus" w:hAnsi="Andalus" w:cs="Andalus"/>
          <w:color w:val="auto"/>
        </w:rPr>
        <w:t xml:space="preserve"> </w:t>
      </w:r>
      <w:r w:rsidRPr="00FB6954">
        <w:rPr>
          <w:rFonts w:cs="Andalus"/>
          <w:color w:val="auto"/>
        </w:rPr>
        <w:t>доброжелательного</w:t>
      </w:r>
      <w:r w:rsidRPr="00FB6954">
        <w:rPr>
          <w:rFonts w:ascii="Andalus" w:hAnsi="Andalus" w:cs="Andalus"/>
          <w:color w:val="auto"/>
        </w:rPr>
        <w:t xml:space="preserve"> </w:t>
      </w:r>
      <w:r w:rsidRPr="00FB6954">
        <w:rPr>
          <w:rFonts w:cs="Andalus"/>
          <w:color w:val="auto"/>
        </w:rPr>
        <w:t>микроклимата</w:t>
      </w:r>
      <w:r w:rsidRPr="00FB6954">
        <w:rPr>
          <w:rFonts w:ascii="Andalus" w:hAnsi="Andalus" w:cs="Andalus"/>
          <w:color w:val="auto"/>
        </w:rPr>
        <w:t xml:space="preserve"> </w:t>
      </w:r>
      <w:r w:rsidRPr="00FB6954">
        <w:rPr>
          <w:rFonts w:cs="Andalus"/>
          <w:color w:val="auto"/>
        </w:rPr>
        <w:t>во</w:t>
      </w:r>
      <w:r w:rsidRPr="00FB6954">
        <w:rPr>
          <w:rFonts w:ascii="Andalus" w:hAnsi="Andalus" w:cs="Andalus"/>
          <w:color w:val="auto"/>
        </w:rPr>
        <w:t xml:space="preserve"> </w:t>
      </w:r>
      <w:r w:rsidRPr="00FB6954">
        <w:rPr>
          <w:rFonts w:cs="Andalus"/>
          <w:color w:val="auto"/>
        </w:rPr>
        <w:t>время</w:t>
      </w:r>
      <w:r w:rsidRPr="00FB6954">
        <w:rPr>
          <w:rFonts w:ascii="Andalus" w:hAnsi="Andalus" w:cs="Andalus"/>
          <w:color w:val="auto"/>
        </w:rPr>
        <w:t xml:space="preserve"> </w:t>
      </w:r>
      <w:r w:rsidRPr="00FB6954">
        <w:rPr>
          <w:rFonts w:cs="Andalus"/>
          <w:color w:val="auto"/>
        </w:rPr>
        <w:t>проведения</w:t>
      </w:r>
      <w:r w:rsidRPr="00FB6954">
        <w:rPr>
          <w:rFonts w:ascii="Andalus" w:hAnsi="Andalus" w:cs="Andalus"/>
          <w:color w:val="auto"/>
        </w:rPr>
        <w:t xml:space="preserve"> </w:t>
      </w:r>
      <w:r w:rsidRPr="00FB6954">
        <w:rPr>
          <w:rFonts w:cs="Andalus"/>
          <w:color w:val="auto"/>
        </w:rPr>
        <w:t>промежуточной</w:t>
      </w:r>
      <w:r w:rsidRPr="00FB6954">
        <w:rPr>
          <w:rFonts w:ascii="Andalus" w:hAnsi="Andalus" w:cs="Andalus"/>
          <w:color w:val="auto"/>
        </w:rPr>
        <w:t xml:space="preserve"> </w:t>
      </w:r>
      <w:r w:rsidRPr="00FB6954">
        <w:rPr>
          <w:rFonts w:cs="Andalus"/>
          <w:color w:val="auto"/>
        </w:rPr>
        <w:t>аттестации</w:t>
      </w:r>
      <w:r w:rsidRPr="00FB6954">
        <w:rPr>
          <w:rFonts w:ascii="Andalus" w:hAnsi="Andalus" w:cs="Andalus"/>
          <w:color w:val="auto"/>
        </w:rPr>
        <w:t xml:space="preserve"> </w:t>
      </w:r>
      <w:r w:rsidR="00803F6E" w:rsidRPr="00FB6954">
        <w:rPr>
          <w:rFonts w:cs="Andalus"/>
          <w:color w:val="auto"/>
        </w:rPr>
        <w:t>уча</w:t>
      </w:r>
      <w:r w:rsidRPr="00FB6954">
        <w:rPr>
          <w:rFonts w:cs="Andalus"/>
          <w:color w:val="auto"/>
        </w:rPr>
        <w:t>щихся</w:t>
      </w:r>
      <w:r w:rsidRPr="00FB6954">
        <w:rPr>
          <w:rFonts w:ascii="Andalus" w:hAnsi="Andalus" w:cs="Andalus"/>
          <w:color w:val="auto"/>
        </w:rPr>
        <w:t xml:space="preserve">; </w:t>
      </w:r>
    </w:p>
    <w:p w:rsidR="00E80EFB" w:rsidRPr="00FB6954" w:rsidRDefault="00E80EFB" w:rsidP="00E80EFB">
      <w:pPr>
        <w:pStyle w:val="Default"/>
        <w:numPr>
          <w:ilvl w:val="2"/>
          <w:numId w:val="1"/>
        </w:numPr>
        <w:spacing w:line="360" w:lineRule="auto"/>
        <w:contextualSpacing/>
        <w:jc w:val="both"/>
        <w:rPr>
          <w:rFonts w:ascii="Andalus" w:hAnsi="Andalus" w:cs="Andalus"/>
          <w:color w:val="auto"/>
        </w:rPr>
      </w:pPr>
      <w:r w:rsidRPr="00FB6954">
        <w:rPr>
          <w:rFonts w:cs="Andalus"/>
          <w:color w:val="auto"/>
        </w:rPr>
        <w:t>за</w:t>
      </w:r>
      <w:r w:rsidRPr="00FB6954">
        <w:rPr>
          <w:rFonts w:ascii="Andalus" w:hAnsi="Andalus" w:cs="Andalus"/>
          <w:color w:val="auto"/>
        </w:rPr>
        <w:t xml:space="preserve"> </w:t>
      </w:r>
      <w:r w:rsidRPr="00FB6954">
        <w:rPr>
          <w:rFonts w:cs="Andalus"/>
          <w:color w:val="auto"/>
        </w:rPr>
        <w:t>своевременность</w:t>
      </w:r>
      <w:r w:rsidRPr="00FB6954">
        <w:rPr>
          <w:rFonts w:ascii="Andalus" w:hAnsi="Andalus" w:cs="Andalus"/>
          <w:color w:val="auto"/>
        </w:rPr>
        <w:t xml:space="preserve"> </w:t>
      </w:r>
      <w:r w:rsidRPr="00FB6954">
        <w:rPr>
          <w:rFonts w:cs="Andalus"/>
          <w:color w:val="auto"/>
        </w:rPr>
        <w:t>предоставления</w:t>
      </w:r>
      <w:r w:rsidRPr="00FB6954">
        <w:rPr>
          <w:rFonts w:ascii="Andalus" w:hAnsi="Andalus" w:cs="Andalus"/>
          <w:color w:val="auto"/>
        </w:rPr>
        <w:t xml:space="preserve"> </w:t>
      </w:r>
      <w:r w:rsidR="00803F6E" w:rsidRPr="00FB6954">
        <w:rPr>
          <w:rFonts w:cs="Andalus"/>
          <w:color w:val="auto"/>
        </w:rPr>
        <w:t>уча</w:t>
      </w:r>
      <w:r w:rsidRPr="00FB6954">
        <w:rPr>
          <w:rFonts w:cs="Andalus"/>
          <w:color w:val="auto"/>
        </w:rPr>
        <w:t>щимся</w:t>
      </w:r>
      <w:r w:rsidRPr="00FB6954">
        <w:rPr>
          <w:rFonts w:ascii="Andalus" w:hAnsi="Andalus" w:cs="Andalus"/>
          <w:color w:val="auto"/>
        </w:rPr>
        <w:t xml:space="preserve"> </w:t>
      </w:r>
      <w:r w:rsidRPr="00FB6954">
        <w:rPr>
          <w:rFonts w:cs="Andalus"/>
          <w:color w:val="auto"/>
        </w:rPr>
        <w:t>информации</w:t>
      </w:r>
      <w:r w:rsidRPr="00FB6954">
        <w:rPr>
          <w:rFonts w:ascii="Andalus" w:hAnsi="Andalus" w:cs="Andalus"/>
          <w:color w:val="auto"/>
        </w:rPr>
        <w:t xml:space="preserve"> </w:t>
      </w:r>
      <w:r w:rsidRPr="00FB6954">
        <w:rPr>
          <w:rFonts w:cs="Andalus"/>
          <w:color w:val="auto"/>
        </w:rPr>
        <w:t>об</w:t>
      </w:r>
      <w:r w:rsidRPr="00FB6954">
        <w:rPr>
          <w:rFonts w:ascii="Andalus" w:hAnsi="Andalus" w:cs="Andalus"/>
          <w:color w:val="auto"/>
        </w:rPr>
        <w:t xml:space="preserve"> </w:t>
      </w:r>
      <w:r w:rsidRPr="00FB6954">
        <w:rPr>
          <w:rFonts w:cs="Andalus"/>
          <w:color w:val="auto"/>
        </w:rPr>
        <w:t>отметке</w:t>
      </w:r>
      <w:r w:rsidRPr="00FB6954">
        <w:rPr>
          <w:rFonts w:ascii="Andalus" w:hAnsi="Andalus" w:cs="Andalus"/>
          <w:color w:val="auto"/>
        </w:rPr>
        <w:t xml:space="preserve">, </w:t>
      </w:r>
      <w:r w:rsidRPr="00FB6954">
        <w:rPr>
          <w:rFonts w:cs="Andalus"/>
          <w:color w:val="auto"/>
        </w:rPr>
        <w:t>полученной</w:t>
      </w:r>
      <w:r w:rsidRPr="00FB6954">
        <w:rPr>
          <w:rFonts w:ascii="Andalus" w:hAnsi="Andalus" w:cs="Andalus"/>
          <w:color w:val="auto"/>
        </w:rPr>
        <w:t xml:space="preserve"> </w:t>
      </w:r>
      <w:r w:rsidRPr="00FB6954">
        <w:rPr>
          <w:rFonts w:cs="Andalus"/>
          <w:color w:val="auto"/>
        </w:rPr>
        <w:t>в</w:t>
      </w:r>
      <w:r w:rsidRPr="00FB6954">
        <w:rPr>
          <w:rFonts w:ascii="Andalus" w:hAnsi="Andalus" w:cs="Andalus"/>
          <w:color w:val="auto"/>
        </w:rPr>
        <w:t xml:space="preserve"> </w:t>
      </w:r>
      <w:r w:rsidRPr="00FB6954">
        <w:rPr>
          <w:rFonts w:cs="Andalus"/>
          <w:color w:val="auto"/>
        </w:rPr>
        <w:t>ходе</w:t>
      </w:r>
      <w:r w:rsidRPr="00FB6954">
        <w:rPr>
          <w:rFonts w:ascii="Andalus" w:hAnsi="Andalus" w:cs="Andalus"/>
          <w:color w:val="auto"/>
        </w:rPr>
        <w:t xml:space="preserve"> </w:t>
      </w:r>
      <w:r w:rsidRPr="00FB6954">
        <w:rPr>
          <w:rFonts w:cs="Andalus"/>
          <w:color w:val="auto"/>
        </w:rPr>
        <w:t>промежуточной</w:t>
      </w:r>
      <w:r w:rsidRPr="00FB6954">
        <w:rPr>
          <w:rFonts w:ascii="Andalus" w:hAnsi="Andalus" w:cs="Andalus"/>
          <w:color w:val="auto"/>
        </w:rPr>
        <w:t xml:space="preserve"> </w:t>
      </w:r>
      <w:r w:rsidRPr="00FB6954">
        <w:rPr>
          <w:rFonts w:cs="Andalus"/>
          <w:color w:val="auto"/>
        </w:rPr>
        <w:t>аттестации</w:t>
      </w:r>
      <w:r w:rsidRPr="00FB6954">
        <w:rPr>
          <w:rFonts w:ascii="Andalus" w:hAnsi="Andalus" w:cs="Andalus"/>
          <w:color w:val="auto"/>
        </w:rPr>
        <w:t xml:space="preserve"> </w:t>
      </w:r>
      <w:r w:rsidR="00803F6E" w:rsidRPr="00FB6954">
        <w:rPr>
          <w:rFonts w:cs="Andalus"/>
          <w:color w:val="auto"/>
        </w:rPr>
        <w:t>уча</w:t>
      </w:r>
      <w:r w:rsidRPr="00FB6954">
        <w:rPr>
          <w:rFonts w:cs="Andalus"/>
          <w:color w:val="auto"/>
        </w:rPr>
        <w:t>щихся</w:t>
      </w:r>
      <w:r w:rsidRPr="00FB6954">
        <w:rPr>
          <w:rFonts w:ascii="Andalus" w:hAnsi="Andalus" w:cs="Andalus"/>
          <w:color w:val="auto"/>
        </w:rPr>
        <w:t xml:space="preserve">. </w:t>
      </w:r>
    </w:p>
    <w:p w:rsidR="00E80EFB" w:rsidRPr="00FB6954" w:rsidRDefault="00E80EFB" w:rsidP="00E80EFB">
      <w:pPr>
        <w:pStyle w:val="Default"/>
        <w:numPr>
          <w:ilvl w:val="0"/>
          <w:numId w:val="1"/>
        </w:numPr>
        <w:spacing w:line="360" w:lineRule="auto"/>
        <w:contextualSpacing/>
        <w:jc w:val="center"/>
        <w:rPr>
          <w:rFonts w:ascii="Andalus" w:hAnsi="Andalus" w:cs="Andalus"/>
          <w:color w:val="auto"/>
        </w:rPr>
      </w:pPr>
      <w:r w:rsidRPr="00FB6954">
        <w:rPr>
          <w:rFonts w:cs="Andalus"/>
          <w:b/>
          <w:bCs/>
          <w:color w:val="auto"/>
        </w:rPr>
        <w:t>Отчётность</w:t>
      </w:r>
      <w:r w:rsidRPr="00FB6954">
        <w:rPr>
          <w:rFonts w:ascii="Andalus" w:hAnsi="Andalus" w:cs="Andalus"/>
          <w:b/>
          <w:bCs/>
          <w:color w:val="auto"/>
        </w:rPr>
        <w:t xml:space="preserve"> </w:t>
      </w:r>
      <w:r w:rsidRPr="00FB6954">
        <w:rPr>
          <w:rFonts w:cs="Andalus"/>
          <w:b/>
          <w:bCs/>
          <w:color w:val="auto"/>
        </w:rPr>
        <w:t>аттестационной</w:t>
      </w:r>
      <w:r w:rsidRPr="00FB6954">
        <w:rPr>
          <w:rFonts w:ascii="Andalus" w:hAnsi="Andalus" w:cs="Andalus"/>
          <w:b/>
          <w:bCs/>
          <w:color w:val="auto"/>
        </w:rPr>
        <w:t xml:space="preserve"> </w:t>
      </w:r>
      <w:r w:rsidRPr="00FB6954">
        <w:rPr>
          <w:rFonts w:cs="Andalus"/>
          <w:b/>
          <w:bCs/>
          <w:color w:val="auto"/>
        </w:rPr>
        <w:t>комиссии</w:t>
      </w:r>
    </w:p>
    <w:p w:rsidR="00E80EFB" w:rsidRPr="00FB6954" w:rsidRDefault="00E80EFB" w:rsidP="00E80EFB">
      <w:pPr>
        <w:pStyle w:val="Default"/>
        <w:numPr>
          <w:ilvl w:val="1"/>
          <w:numId w:val="1"/>
        </w:numPr>
        <w:spacing w:line="360" w:lineRule="auto"/>
        <w:contextualSpacing/>
        <w:jc w:val="both"/>
        <w:rPr>
          <w:rFonts w:ascii="Andalus" w:hAnsi="Andalus" w:cs="Andalus"/>
          <w:color w:val="auto"/>
        </w:rPr>
      </w:pPr>
      <w:r w:rsidRPr="00FB6954">
        <w:rPr>
          <w:rFonts w:cs="Andalus"/>
          <w:color w:val="auto"/>
        </w:rPr>
        <w:t>Протоколы</w:t>
      </w:r>
      <w:r w:rsidRPr="00FB6954">
        <w:rPr>
          <w:rFonts w:ascii="Andalus" w:hAnsi="Andalus" w:cs="Andalus"/>
          <w:color w:val="auto"/>
        </w:rPr>
        <w:t xml:space="preserve"> </w:t>
      </w:r>
      <w:r w:rsidRPr="00FB6954">
        <w:rPr>
          <w:rFonts w:cs="Andalus"/>
          <w:color w:val="auto"/>
        </w:rPr>
        <w:t>с</w:t>
      </w:r>
      <w:r w:rsidRPr="00FB6954">
        <w:rPr>
          <w:rFonts w:ascii="Andalus" w:hAnsi="Andalus" w:cs="Andalus"/>
          <w:color w:val="auto"/>
        </w:rPr>
        <w:t xml:space="preserve"> </w:t>
      </w:r>
      <w:r w:rsidRPr="00FB6954">
        <w:rPr>
          <w:rFonts w:cs="Andalus"/>
          <w:color w:val="auto"/>
        </w:rPr>
        <w:t>результатами</w:t>
      </w:r>
      <w:r w:rsidRPr="00FB6954">
        <w:rPr>
          <w:rFonts w:ascii="Andalus" w:hAnsi="Andalus" w:cs="Andalus"/>
          <w:color w:val="auto"/>
        </w:rPr>
        <w:t xml:space="preserve"> </w:t>
      </w:r>
      <w:r w:rsidRPr="00FB6954">
        <w:rPr>
          <w:rFonts w:cs="Andalus"/>
          <w:color w:val="auto"/>
        </w:rPr>
        <w:t>промежуточной</w:t>
      </w:r>
      <w:r w:rsidRPr="00FB6954">
        <w:rPr>
          <w:rFonts w:ascii="Andalus" w:hAnsi="Andalus" w:cs="Andalus"/>
          <w:color w:val="auto"/>
        </w:rPr>
        <w:t xml:space="preserve"> </w:t>
      </w:r>
      <w:r w:rsidRPr="00FB6954">
        <w:rPr>
          <w:rFonts w:cs="Andalus"/>
          <w:color w:val="auto"/>
        </w:rPr>
        <w:t>аттестации</w:t>
      </w:r>
      <w:r w:rsidRPr="00FB6954">
        <w:rPr>
          <w:rFonts w:ascii="Andalus" w:hAnsi="Andalus" w:cs="Andalus"/>
          <w:color w:val="auto"/>
        </w:rPr>
        <w:t xml:space="preserve">, </w:t>
      </w:r>
      <w:r w:rsidRPr="00FB6954">
        <w:rPr>
          <w:rFonts w:cs="Andalus"/>
          <w:color w:val="auto"/>
        </w:rPr>
        <w:t>письменные</w:t>
      </w:r>
      <w:r w:rsidRPr="00FB6954">
        <w:rPr>
          <w:rFonts w:ascii="Andalus" w:hAnsi="Andalus" w:cs="Andalus"/>
          <w:color w:val="auto"/>
        </w:rPr>
        <w:t xml:space="preserve"> </w:t>
      </w:r>
      <w:r w:rsidRPr="00FB6954">
        <w:rPr>
          <w:rFonts w:cs="Andalus"/>
          <w:color w:val="auto"/>
        </w:rPr>
        <w:t>работы</w:t>
      </w:r>
      <w:r w:rsidRPr="00FB6954">
        <w:rPr>
          <w:rFonts w:ascii="Andalus" w:hAnsi="Andalus" w:cs="Andalus"/>
          <w:color w:val="auto"/>
        </w:rPr>
        <w:t xml:space="preserve">, </w:t>
      </w:r>
      <w:r w:rsidRPr="00FB6954">
        <w:rPr>
          <w:rFonts w:cs="Andalus"/>
          <w:color w:val="auto"/>
        </w:rPr>
        <w:t>бланки</w:t>
      </w:r>
      <w:r w:rsidRPr="00FB6954">
        <w:rPr>
          <w:rFonts w:ascii="Andalus" w:hAnsi="Andalus" w:cs="Andalus"/>
          <w:color w:val="auto"/>
        </w:rPr>
        <w:t xml:space="preserve"> </w:t>
      </w:r>
      <w:r w:rsidRPr="00FB6954">
        <w:rPr>
          <w:rFonts w:cs="Andalus"/>
          <w:color w:val="auto"/>
        </w:rPr>
        <w:t>устных</w:t>
      </w:r>
      <w:r w:rsidRPr="00FB6954">
        <w:rPr>
          <w:rFonts w:ascii="Andalus" w:hAnsi="Andalus" w:cs="Andalus"/>
          <w:color w:val="auto"/>
        </w:rPr>
        <w:t xml:space="preserve"> </w:t>
      </w:r>
      <w:r w:rsidRPr="00FB6954">
        <w:rPr>
          <w:rFonts w:cs="Andalus"/>
          <w:color w:val="auto"/>
        </w:rPr>
        <w:t>ответов</w:t>
      </w:r>
      <w:r w:rsidRPr="00FB6954">
        <w:rPr>
          <w:rFonts w:ascii="Andalus" w:hAnsi="Andalus" w:cs="Andalus"/>
          <w:color w:val="auto"/>
        </w:rPr>
        <w:t xml:space="preserve"> </w:t>
      </w:r>
      <w:r w:rsidR="00803F6E" w:rsidRPr="00FB6954">
        <w:rPr>
          <w:rFonts w:cs="Andalus"/>
          <w:color w:val="auto"/>
        </w:rPr>
        <w:t>учащ</w:t>
      </w:r>
      <w:r w:rsidRPr="00FB6954">
        <w:rPr>
          <w:rFonts w:cs="Andalus"/>
          <w:color w:val="auto"/>
        </w:rPr>
        <w:t>ихся</w:t>
      </w:r>
      <w:r w:rsidRPr="00FB6954">
        <w:rPr>
          <w:rFonts w:ascii="Andalus" w:hAnsi="Andalus" w:cs="Andalus"/>
          <w:color w:val="auto"/>
        </w:rPr>
        <w:t xml:space="preserve"> </w:t>
      </w:r>
      <w:r w:rsidRPr="00FB6954">
        <w:rPr>
          <w:rFonts w:cs="Andalus"/>
          <w:color w:val="auto"/>
        </w:rPr>
        <w:t>и</w:t>
      </w:r>
      <w:r w:rsidRPr="00FB6954">
        <w:rPr>
          <w:rFonts w:ascii="Andalus" w:hAnsi="Andalus" w:cs="Andalus"/>
          <w:color w:val="auto"/>
        </w:rPr>
        <w:t xml:space="preserve"> </w:t>
      </w:r>
      <w:r w:rsidRPr="00FB6954">
        <w:rPr>
          <w:rFonts w:cs="Andalus"/>
          <w:color w:val="auto"/>
        </w:rPr>
        <w:t>аналитические</w:t>
      </w:r>
      <w:r w:rsidRPr="00FB6954">
        <w:rPr>
          <w:rFonts w:ascii="Andalus" w:hAnsi="Andalus" w:cs="Andalus"/>
          <w:color w:val="auto"/>
        </w:rPr>
        <w:t xml:space="preserve"> </w:t>
      </w:r>
      <w:r w:rsidRPr="00FB6954">
        <w:rPr>
          <w:rFonts w:cs="Andalus"/>
          <w:color w:val="auto"/>
        </w:rPr>
        <w:t>материалы</w:t>
      </w:r>
      <w:r w:rsidRPr="00FB6954">
        <w:rPr>
          <w:rFonts w:ascii="Andalus" w:hAnsi="Andalus" w:cs="Andalus"/>
          <w:color w:val="auto"/>
        </w:rPr>
        <w:t xml:space="preserve"> </w:t>
      </w:r>
      <w:r w:rsidRPr="00FB6954">
        <w:rPr>
          <w:rFonts w:cs="Andalus"/>
          <w:color w:val="auto"/>
        </w:rPr>
        <w:t>сдаются</w:t>
      </w:r>
      <w:r w:rsidRPr="00FB6954">
        <w:rPr>
          <w:rFonts w:ascii="Andalus" w:hAnsi="Andalus" w:cs="Andalus"/>
          <w:color w:val="auto"/>
        </w:rPr>
        <w:t xml:space="preserve">  </w:t>
      </w:r>
      <w:r w:rsidRPr="00FB6954">
        <w:rPr>
          <w:rFonts w:cs="Andalus"/>
          <w:color w:val="auto"/>
        </w:rPr>
        <w:t>директору</w:t>
      </w:r>
      <w:r w:rsidRPr="00FB6954">
        <w:rPr>
          <w:rFonts w:ascii="Andalus" w:hAnsi="Andalus" w:cs="Andalus"/>
          <w:color w:val="auto"/>
        </w:rPr>
        <w:t xml:space="preserve"> </w:t>
      </w:r>
      <w:r w:rsidRPr="00FB6954">
        <w:rPr>
          <w:rFonts w:cs="Andalus"/>
          <w:color w:val="auto"/>
        </w:rPr>
        <w:t>школы</w:t>
      </w:r>
      <w:r w:rsidRPr="00FB6954">
        <w:rPr>
          <w:rFonts w:ascii="Andalus" w:hAnsi="Andalus" w:cs="Andalus"/>
          <w:color w:val="auto"/>
        </w:rPr>
        <w:t xml:space="preserve">, </w:t>
      </w:r>
      <w:r w:rsidRPr="00FB6954">
        <w:rPr>
          <w:rFonts w:cs="Andalus"/>
          <w:color w:val="auto"/>
        </w:rPr>
        <w:t>обеспечивающему</w:t>
      </w:r>
      <w:r w:rsidRPr="00FB6954">
        <w:rPr>
          <w:rFonts w:ascii="Andalus" w:hAnsi="Andalus" w:cs="Andalus"/>
          <w:color w:val="auto"/>
        </w:rPr>
        <w:t xml:space="preserve"> </w:t>
      </w:r>
      <w:r w:rsidRPr="00FB6954">
        <w:rPr>
          <w:rFonts w:cs="Andalus"/>
          <w:color w:val="auto"/>
        </w:rPr>
        <w:t>их</w:t>
      </w:r>
      <w:r w:rsidRPr="00FB6954">
        <w:rPr>
          <w:rFonts w:ascii="Andalus" w:hAnsi="Andalus" w:cs="Andalus"/>
          <w:color w:val="auto"/>
        </w:rPr>
        <w:t xml:space="preserve"> </w:t>
      </w:r>
      <w:r w:rsidRPr="00FB6954">
        <w:rPr>
          <w:rFonts w:cs="Andalus"/>
          <w:color w:val="auto"/>
        </w:rPr>
        <w:t>сохранность</w:t>
      </w:r>
      <w:r w:rsidRPr="00FB6954">
        <w:rPr>
          <w:rFonts w:ascii="Andalus" w:hAnsi="Andalus" w:cs="Andalus"/>
          <w:color w:val="auto"/>
        </w:rPr>
        <w:t xml:space="preserve"> </w:t>
      </w:r>
      <w:r w:rsidRPr="00FB6954">
        <w:rPr>
          <w:rFonts w:cs="Andalus"/>
          <w:color w:val="auto"/>
        </w:rPr>
        <w:t>в</w:t>
      </w:r>
      <w:r w:rsidRPr="00FB6954">
        <w:rPr>
          <w:rFonts w:ascii="Andalus" w:hAnsi="Andalus" w:cs="Andalus"/>
          <w:color w:val="auto"/>
        </w:rPr>
        <w:t xml:space="preserve"> </w:t>
      </w:r>
      <w:r w:rsidRPr="00FB6954">
        <w:rPr>
          <w:rFonts w:cs="Andalus"/>
          <w:color w:val="auto"/>
        </w:rPr>
        <w:t>школе</w:t>
      </w:r>
      <w:r w:rsidRPr="00FB6954">
        <w:rPr>
          <w:rFonts w:ascii="Andalus" w:hAnsi="Andalus" w:cs="Andalus"/>
          <w:color w:val="auto"/>
        </w:rPr>
        <w:t xml:space="preserve"> </w:t>
      </w:r>
      <w:r w:rsidRPr="00FB6954">
        <w:rPr>
          <w:rFonts w:cs="Andalus"/>
          <w:color w:val="auto"/>
        </w:rPr>
        <w:t>в</w:t>
      </w:r>
      <w:r w:rsidRPr="00FB6954">
        <w:rPr>
          <w:rFonts w:ascii="Andalus" w:hAnsi="Andalus" w:cs="Andalus"/>
          <w:color w:val="auto"/>
        </w:rPr>
        <w:t xml:space="preserve"> </w:t>
      </w:r>
      <w:r w:rsidRPr="00FB6954">
        <w:rPr>
          <w:rFonts w:cs="Andalus"/>
          <w:color w:val="auto"/>
        </w:rPr>
        <w:t>течение</w:t>
      </w:r>
      <w:r w:rsidRPr="00FB6954">
        <w:rPr>
          <w:rFonts w:ascii="Andalus" w:hAnsi="Andalus" w:cs="Andalus"/>
          <w:color w:val="auto"/>
        </w:rPr>
        <w:t xml:space="preserve"> </w:t>
      </w:r>
      <w:r w:rsidRPr="00FB6954">
        <w:rPr>
          <w:rFonts w:cs="Andalus"/>
          <w:color w:val="auto"/>
        </w:rPr>
        <w:t>одного</w:t>
      </w:r>
      <w:r w:rsidRPr="00FB6954">
        <w:rPr>
          <w:rFonts w:ascii="Andalus" w:hAnsi="Andalus" w:cs="Andalus"/>
          <w:color w:val="auto"/>
        </w:rPr>
        <w:t xml:space="preserve"> </w:t>
      </w:r>
      <w:r w:rsidRPr="00FB6954">
        <w:rPr>
          <w:rFonts w:cs="Andalus"/>
          <w:color w:val="auto"/>
        </w:rPr>
        <w:t>года</w:t>
      </w:r>
      <w:r w:rsidRPr="00FB6954">
        <w:rPr>
          <w:rFonts w:ascii="Andalus" w:hAnsi="Andalus" w:cs="Andalus"/>
          <w:color w:val="auto"/>
        </w:rPr>
        <w:t xml:space="preserve">.  </w:t>
      </w:r>
    </w:p>
    <w:p w:rsidR="00E80EFB" w:rsidRPr="00FB6954" w:rsidRDefault="00E80EFB" w:rsidP="00E80EFB">
      <w:pPr>
        <w:pStyle w:val="msonospacing0"/>
        <w:numPr>
          <w:ilvl w:val="0"/>
          <w:numId w:val="1"/>
        </w:numPr>
        <w:spacing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FB6954">
        <w:rPr>
          <w:rFonts w:ascii="Times New Roman" w:hAnsi="Times New Roman" w:cs="Andalus"/>
          <w:sz w:val="24"/>
          <w:szCs w:val="24"/>
        </w:rPr>
        <w:t>Данное</w:t>
      </w:r>
      <w:r w:rsidRPr="00FB6954">
        <w:rPr>
          <w:rFonts w:ascii="Andalus" w:hAnsi="Andalus" w:cs="Andalus"/>
          <w:sz w:val="24"/>
          <w:szCs w:val="24"/>
        </w:rPr>
        <w:t xml:space="preserve"> </w:t>
      </w:r>
      <w:r w:rsidRPr="00FB6954">
        <w:rPr>
          <w:rFonts w:ascii="Times New Roman" w:hAnsi="Times New Roman" w:cs="Andalus"/>
          <w:sz w:val="24"/>
          <w:szCs w:val="24"/>
        </w:rPr>
        <w:t>Положение</w:t>
      </w:r>
      <w:r w:rsidRPr="00FB6954">
        <w:rPr>
          <w:rFonts w:ascii="Andalus" w:hAnsi="Andalus" w:cs="Andalus"/>
          <w:sz w:val="24"/>
          <w:szCs w:val="24"/>
        </w:rPr>
        <w:t xml:space="preserve"> </w:t>
      </w:r>
      <w:r w:rsidRPr="00FB6954">
        <w:rPr>
          <w:rFonts w:ascii="Times New Roman" w:hAnsi="Times New Roman" w:cs="Andalus"/>
          <w:sz w:val="24"/>
          <w:szCs w:val="24"/>
        </w:rPr>
        <w:t>рассмотрено</w:t>
      </w:r>
      <w:r w:rsidRPr="00FB6954">
        <w:rPr>
          <w:rFonts w:ascii="Andalus" w:hAnsi="Andalus" w:cs="Andalus"/>
          <w:sz w:val="24"/>
          <w:szCs w:val="24"/>
        </w:rPr>
        <w:t xml:space="preserve"> </w:t>
      </w:r>
      <w:r w:rsidRPr="00FB6954">
        <w:rPr>
          <w:rFonts w:ascii="Times New Roman" w:hAnsi="Times New Roman" w:cs="Andalus"/>
          <w:sz w:val="24"/>
          <w:szCs w:val="24"/>
        </w:rPr>
        <w:t>и</w:t>
      </w:r>
      <w:r w:rsidRPr="00FB6954">
        <w:rPr>
          <w:rFonts w:ascii="Andalus" w:hAnsi="Andalus" w:cs="Andalus"/>
          <w:sz w:val="24"/>
          <w:szCs w:val="24"/>
        </w:rPr>
        <w:t xml:space="preserve"> </w:t>
      </w:r>
      <w:r w:rsidRPr="00FB6954">
        <w:rPr>
          <w:rFonts w:ascii="Times New Roman" w:hAnsi="Times New Roman" w:cs="Andalus"/>
          <w:sz w:val="24"/>
          <w:szCs w:val="24"/>
        </w:rPr>
        <w:t>рекомендовано</w:t>
      </w:r>
      <w:r w:rsidRPr="00FB6954">
        <w:rPr>
          <w:rFonts w:ascii="Andalus" w:hAnsi="Andalus" w:cs="Andalus"/>
          <w:sz w:val="24"/>
          <w:szCs w:val="24"/>
        </w:rPr>
        <w:t xml:space="preserve"> </w:t>
      </w:r>
      <w:r w:rsidRPr="00FB6954">
        <w:rPr>
          <w:rFonts w:ascii="Times New Roman" w:hAnsi="Times New Roman" w:cs="Andalus"/>
          <w:sz w:val="24"/>
          <w:szCs w:val="24"/>
        </w:rPr>
        <w:t>к</w:t>
      </w:r>
      <w:r w:rsidRPr="00FB6954">
        <w:rPr>
          <w:rFonts w:ascii="Andalus" w:hAnsi="Andalus" w:cs="Andalus"/>
          <w:sz w:val="24"/>
          <w:szCs w:val="24"/>
        </w:rPr>
        <w:t xml:space="preserve"> </w:t>
      </w:r>
      <w:r w:rsidRPr="00FB6954">
        <w:rPr>
          <w:rFonts w:ascii="Times New Roman" w:hAnsi="Times New Roman" w:cs="Andalus"/>
          <w:sz w:val="24"/>
          <w:szCs w:val="24"/>
        </w:rPr>
        <w:t>утверждению</w:t>
      </w:r>
      <w:r w:rsidRPr="00FB6954">
        <w:rPr>
          <w:rFonts w:ascii="Andalus" w:hAnsi="Andalus" w:cs="Andalus"/>
          <w:sz w:val="24"/>
          <w:szCs w:val="24"/>
        </w:rPr>
        <w:t xml:space="preserve">  </w:t>
      </w:r>
      <w:r w:rsidRPr="00FB6954">
        <w:rPr>
          <w:rFonts w:ascii="Times New Roman" w:hAnsi="Times New Roman" w:cs="Andalus"/>
          <w:sz w:val="24"/>
          <w:szCs w:val="24"/>
        </w:rPr>
        <w:t>на</w:t>
      </w:r>
      <w:r w:rsidRPr="00FB6954">
        <w:rPr>
          <w:rFonts w:ascii="Andalus" w:hAnsi="Andalus" w:cs="Andalus"/>
          <w:sz w:val="24"/>
          <w:szCs w:val="24"/>
        </w:rPr>
        <w:t xml:space="preserve"> </w:t>
      </w:r>
      <w:r w:rsidRPr="00FB6954">
        <w:rPr>
          <w:rFonts w:ascii="Times New Roman" w:hAnsi="Times New Roman" w:cs="Andalus"/>
          <w:sz w:val="24"/>
          <w:szCs w:val="24"/>
        </w:rPr>
        <w:t>заседании</w:t>
      </w:r>
      <w:r w:rsidRPr="00FB6954">
        <w:rPr>
          <w:rFonts w:ascii="Andalus" w:hAnsi="Andalus" w:cs="Andalus"/>
          <w:sz w:val="24"/>
          <w:szCs w:val="24"/>
        </w:rPr>
        <w:t xml:space="preserve"> </w:t>
      </w:r>
      <w:r w:rsidRPr="00FB6954">
        <w:rPr>
          <w:rFonts w:ascii="Times New Roman" w:hAnsi="Times New Roman" w:cs="Andalus"/>
          <w:sz w:val="24"/>
          <w:szCs w:val="24"/>
        </w:rPr>
        <w:t>педагогического</w:t>
      </w:r>
      <w:r w:rsidRPr="00FB6954">
        <w:rPr>
          <w:rFonts w:ascii="Andalus" w:hAnsi="Andalus" w:cs="Andalus"/>
          <w:sz w:val="24"/>
          <w:szCs w:val="24"/>
        </w:rPr>
        <w:t xml:space="preserve"> </w:t>
      </w:r>
      <w:r w:rsidRPr="00FB6954">
        <w:rPr>
          <w:rFonts w:ascii="Times New Roman" w:hAnsi="Times New Roman" w:cs="Andalus"/>
          <w:sz w:val="24"/>
          <w:szCs w:val="24"/>
        </w:rPr>
        <w:t>совета</w:t>
      </w:r>
      <w:r w:rsidRPr="00FB6954">
        <w:rPr>
          <w:rFonts w:ascii="Andalus" w:hAnsi="Andalus" w:cs="Andalus"/>
          <w:sz w:val="24"/>
          <w:szCs w:val="24"/>
        </w:rPr>
        <w:t xml:space="preserve">  </w:t>
      </w:r>
      <w:r w:rsidRPr="00FB6954">
        <w:rPr>
          <w:rFonts w:ascii="Times New Roman" w:hAnsi="Times New Roman" w:cs="Andalus"/>
          <w:sz w:val="24"/>
          <w:szCs w:val="24"/>
        </w:rPr>
        <w:t>школы</w:t>
      </w:r>
      <w:r w:rsidRPr="00FB6954">
        <w:rPr>
          <w:rFonts w:ascii="Andalus" w:hAnsi="Andalus" w:cs="Andalus"/>
          <w:sz w:val="24"/>
          <w:szCs w:val="24"/>
        </w:rPr>
        <w:t xml:space="preserve">  </w:t>
      </w:r>
      <w:r w:rsidRPr="00FB6954">
        <w:rPr>
          <w:rFonts w:ascii="Times New Roman" w:hAnsi="Times New Roman" w:cs="Andalus"/>
          <w:sz w:val="24"/>
          <w:szCs w:val="24"/>
        </w:rPr>
        <w:t>и</w:t>
      </w:r>
      <w:r w:rsidRPr="00FB6954">
        <w:rPr>
          <w:rFonts w:ascii="Andalus" w:hAnsi="Andalus" w:cs="Andalus"/>
          <w:sz w:val="24"/>
          <w:szCs w:val="24"/>
        </w:rPr>
        <w:t xml:space="preserve"> </w:t>
      </w:r>
      <w:r w:rsidRPr="00FB6954">
        <w:rPr>
          <w:rFonts w:ascii="Times New Roman" w:hAnsi="Times New Roman" w:cs="Andalus"/>
          <w:sz w:val="24"/>
          <w:szCs w:val="24"/>
        </w:rPr>
        <w:t>вступают</w:t>
      </w:r>
      <w:r w:rsidRPr="00FB6954">
        <w:rPr>
          <w:rFonts w:ascii="Andalus" w:hAnsi="Andalus" w:cs="Andalus"/>
          <w:sz w:val="24"/>
          <w:szCs w:val="24"/>
        </w:rPr>
        <w:t xml:space="preserve"> </w:t>
      </w:r>
      <w:r w:rsidRPr="00FB6954">
        <w:rPr>
          <w:rFonts w:ascii="Times New Roman" w:hAnsi="Times New Roman" w:cs="Andalus"/>
          <w:sz w:val="24"/>
          <w:szCs w:val="24"/>
        </w:rPr>
        <w:t>в</w:t>
      </w:r>
      <w:r w:rsidRPr="00FB6954">
        <w:rPr>
          <w:rFonts w:ascii="Andalus" w:hAnsi="Andalus" w:cs="Andalus"/>
          <w:sz w:val="24"/>
          <w:szCs w:val="24"/>
        </w:rPr>
        <w:t xml:space="preserve"> </w:t>
      </w:r>
      <w:r w:rsidRPr="00FB6954">
        <w:rPr>
          <w:rFonts w:ascii="Times New Roman" w:hAnsi="Times New Roman" w:cs="Andalus"/>
          <w:sz w:val="24"/>
          <w:szCs w:val="24"/>
        </w:rPr>
        <w:t>силу</w:t>
      </w:r>
      <w:r w:rsidRPr="00FB6954">
        <w:rPr>
          <w:rFonts w:ascii="Andalus" w:hAnsi="Andalus" w:cs="Andalus"/>
          <w:sz w:val="24"/>
          <w:szCs w:val="24"/>
        </w:rPr>
        <w:t xml:space="preserve"> </w:t>
      </w:r>
      <w:r w:rsidRPr="00FB6954">
        <w:rPr>
          <w:rFonts w:ascii="Times New Roman" w:hAnsi="Times New Roman" w:cs="Andalus"/>
          <w:sz w:val="24"/>
          <w:szCs w:val="24"/>
        </w:rPr>
        <w:t>с</w:t>
      </w:r>
      <w:r w:rsidRPr="00FB6954">
        <w:rPr>
          <w:rFonts w:ascii="Andalus" w:hAnsi="Andalus" w:cs="Andalus"/>
          <w:sz w:val="24"/>
          <w:szCs w:val="24"/>
        </w:rPr>
        <w:t xml:space="preserve"> </w:t>
      </w:r>
      <w:r w:rsidRPr="00FA1255">
        <w:rPr>
          <w:rFonts w:ascii="Times New Roman" w:hAnsi="Times New Roman" w:cs="Andalus"/>
          <w:sz w:val="24"/>
          <w:szCs w:val="24"/>
          <w:u w:val="single"/>
        </w:rPr>
        <w:t>момента</w:t>
      </w:r>
      <w:r w:rsidRPr="00FB6954">
        <w:rPr>
          <w:rFonts w:ascii="Andalus" w:hAnsi="Andalus" w:cs="Andalus"/>
          <w:sz w:val="24"/>
          <w:szCs w:val="24"/>
        </w:rPr>
        <w:t xml:space="preserve"> </w:t>
      </w:r>
      <w:r w:rsidRPr="00FB6954">
        <w:rPr>
          <w:rFonts w:ascii="Times New Roman" w:hAnsi="Times New Roman" w:cs="Andalus"/>
          <w:sz w:val="24"/>
          <w:szCs w:val="24"/>
        </w:rPr>
        <w:t>издания</w:t>
      </w:r>
      <w:r w:rsidRPr="00FB6954">
        <w:rPr>
          <w:rFonts w:ascii="Andalus" w:hAnsi="Andalus" w:cs="Andalus"/>
          <w:sz w:val="24"/>
          <w:szCs w:val="24"/>
        </w:rPr>
        <w:t xml:space="preserve"> </w:t>
      </w:r>
      <w:r w:rsidRPr="00FB6954">
        <w:rPr>
          <w:rFonts w:ascii="Times New Roman" w:hAnsi="Times New Roman" w:cs="Andalus"/>
          <w:sz w:val="24"/>
          <w:szCs w:val="24"/>
        </w:rPr>
        <w:t>приказа</w:t>
      </w:r>
      <w:r w:rsidRPr="00FB6954">
        <w:rPr>
          <w:rFonts w:ascii="Times New Roman" w:hAnsi="Times New Roman"/>
          <w:sz w:val="24"/>
          <w:szCs w:val="24"/>
        </w:rPr>
        <w:t>.</w:t>
      </w:r>
    </w:p>
    <w:p w:rsidR="00E80EFB" w:rsidRPr="00FB6954" w:rsidRDefault="00E80EFB" w:rsidP="00E80EFB">
      <w:pPr>
        <w:pStyle w:val="Default"/>
        <w:pageBreakBefore/>
        <w:jc w:val="right"/>
        <w:rPr>
          <w:color w:val="auto"/>
          <w:sz w:val="28"/>
          <w:szCs w:val="28"/>
        </w:rPr>
      </w:pPr>
      <w:r w:rsidRPr="00FB6954">
        <w:rPr>
          <w:color w:val="auto"/>
          <w:sz w:val="28"/>
          <w:szCs w:val="28"/>
        </w:rPr>
        <w:lastRenderedPageBreak/>
        <w:t xml:space="preserve">Приложение </w:t>
      </w:r>
    </w:p>
    <w:p w:rsidR="00E80EFB" w:rsidRPr="00FB6954" w:rsidRDefault="00E80EFB" w:rsidP="00E80EFB">
      <w:pPr>
        <w:pStyle w:val="Default"/>
        <w:jc w:val="center"/>
        <w:rPr>
          <w:b/>
          <w:bCs/>
          <w:color w:val="auto"/>
          <w:sz w:val="28"/>
          <w:szCs w:val="28"/>
        </w:rPr>
      </w:pPr>
    </w:p>
    <w:p w:rsidR="00E80EFB" w:rsidRPr="00FB6954" w:rsidRDefault="00E80EFB" w:rsidP="00E80EFB">
      <w:pPr>
        <w:pStyle w:val="Default"/>
        <w:jc w:val="center"/>
        <w:rPr>
          <w:b/>
          <w:bCs/>
          <w:color w:val="auto"/>
          <w:sz w:val="28"/>
          <w:szCs w:val="28"/>
        </w:rPr>
      </w:pPr>
    </w:p>
    <w:p w:rsidR="00E80EFB" w:rsidRPr="00FB6954" w:rsidRDefault="00E80EFB" w:rsidP="00E80EFB">
      <w:pPr>
        <w:pStyle w:val="1"/>
        <w:jc w:val="center"/>
        <w:rPr>
          <w:b/>
          <w:sz w:val="28"/>
          <w:szCs w:val="28"/>
        </w:rPr>
      </w:pPr>
      <w:proofErr w:type="gramStart"/>
      <w:r w:rsidRPr="00FB6954">
        <w:rPr>
          <w:b/>
          <w:sz w:val="28"/>
          <w:szCs w:val="28"/>
        </w:rPr>
        <w:t>П</w:t>
      </w:r>
      <w:proofErr w:type="gramEnd"/>
      <w:r w:rsidRPr="00FB6954">
        <w:rPr>
          <w:b/>
          <w:sz w:val="28"/>
          <w:szCs w:val="28"/>
        </w:rPr>
        <w:t xml:space="preserve">  Р  О  Т  О  К  О  Л</w:t>
      </w:r>
    </w:p>
    <w:p w:rsidR="00E80EFB" w:rsidRPr="00FB6954" w:rsidRDefault="00E80EFB" w:rsidP="00E80EFB">
      <w:pPr>
        <w:jc w:val="center"/>
        <w:rPr>
          <w:b/>
        </w:rPr>
      </w:pPr>
      <w:r w:rsidRPr="00FB6954">
        <w:rPr>
          <w:b/>
        </w:rPr>
        <w:t>РЕЗУЛЬТАТОВ ПРОМЕЖУТОЧНОЙ АТТЕСТАЦИИ</w:t>
      </w:r>
    </w:p>
    <w:p w:rsidR="00E80EFB" w:rsidRPr="00FB6954" w:rsidRDefault="00E80EFB" w:rsidP="00E80EFB"/>
    <w:p w:rsidR="00E80EFB" w:rsidRPr="00FB6954" w:rsidRDefault="00E80EFB" w:rsidP="00E80EFB">
      <w:pPr>
        <w:pStyle w:val="a3"/>
        <w:jc w:val="center"/>
      </w:pPr>
      <w:r w:rsidRPr="00FB6954">
        <w:t>_______ класс</w:t>
      </w:r>
    </w:p>
    <w:p w:rsidR="00E80EFB" w:rsidRPr="00FB6954" w:rsidRDefault="00E80EFB" w:rsidP="00E80EFB">
      <w:pPr>
        <w:pStyle w:val="a3"/>
        <w:jc w:val="both"/>
      </w:pPr>
      <w:r w:rsidRPr="00FB6954">
        <w:t xml:space="preserve">           по предмету:_____________________________________________________ </w:t>
      </w:r>
    </w:p>
    <w:p w:rsidR="00E80EFB" w:rsidRPr="00FB6954" w:rsidRDefault="00E80EFB" w:rsidP="00E80EFB">
      <w:pPr>
        <w:pStyle w:val="1"/>
        <w:spacing w:line="360" w:lineRule="auto"/>
      </w:pPr>
      <w:r w:rsidRPr="00FB6954">
        <w:tab/>
        <w:t>Председатель аттестационной комиссии ___________________________________</w:t>
      </w:r>
    </w:p>
    <w:p w:rsidR="00E80EFB" w:rsidRPr="00FB6954" w:rsidRDefault="00E80EFB" w:rsidP="00E80EFB">
      <w:pPr>
        <w:spacing w:line="360" w:lineRule="auto"/>
      </w:pPr>
      <w:r w:rsidRPr="00FB6954">
        <w:tab/>
        <w:t xml:space="preserve">Учитель </w:t>
      </w:r>
      <w:r w:rsidRPr="00FB6954">
        <w:rPr>
          <w:b/>
        </w:rPr>
        <w:t>_</w:t>
      </w:r>
      <w:r w:rsidRPr="00FB6954">
        <w:t>_____________________________________________________________</w:t>
      </w:r>
    </w:p>
    <w:p w:rsidR="00E80EFB" w:rsidRPr="00FB6954" w:rsidRDefault="001073A4" w:rsidP="00E80EFB">
      <w:pPr>
        <w:pStyle w:val="1"/>
        <w:spacing w:line="360" w:lineRule="auto"/>
      </w:pPr>
      <w:r>
        <w:tab/>
        <w:t>Ассистент</w:t>
      </w:r>
      <w:proofErr w:type="gramStart"/>
      <w:r>
        <w:t xml:space="preserve"> (-</w:t>
      </w:r>
      <w:proofErr w:type="gramEnd"/>
      <w:r>
        <w:t>ы)</w:t>
      </w:r>
      <w:r w:rsidR="00E80EFB" w:rsidRPr="00FB6954">
        <w:t xml:space="preserve"> ___________________________________________________________</w:t>
      </w:r>
    </w:p>
    <w:p w:rsidR="00E80EFB" w:rsidRPr="00FB6954" w:rsidRDefault="00E80EFB" w:rsidP="00E80EFB"/>
    <w:tbl>
      <w:tblPr>
        <w:tblW w:w="8397" w:type="dxa"/>
        <w:jc w:val="center"/>
        <w:tblInd w:w="31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7"/>
        <w:gridCol w:w="2595"/>
        <w:gridCol w:w="1669"/>
        <w:gridCol w:w="882"/>
        <w:gridCol w:w="426"/>
        <w:gridCol w:w="425"/>
        <w:gridCol w:w="567"/>
        <w:gridCol w:w="567"/>
        <w:gridCol w:w="709"/>
      </w:tblGrid>
      <w:tr w:rsidR="001073A4" w:rsidRPr="00FB6954" w:rsidTr="00CD4439">
        <w:trPr>
          <w:cantSplit/>
          <w:trHeight w:val="460"/>
          <w:jc w:val="center"/>
        </w:trPr>
        <w:tc>
          <w:tcPr>
            <w:tcW w:w="557" w:type="dxa"/>
            <w:vMerge w:val="restart"/>
            <w:vAlign w:val="center"/>
          </w:tcPr>
          <w:p w:rsidR="001073A4" w:rsidRPr="00FB6954" w:rsidRDefault="001073A4" w:rsidP="001073A4">
            <w:pPr>
              <w:jc w:val="both"/>
            </w:pPr>
            <w:r w:rsidRPr="00FB6954">
              <w:rPr>
                <w:sz w:val="22"/>
              </w:rPr>
              <w:t>№</w:t>
            </w:r>
          </w:p>
          <w:p w:rsidR="001073A4" w:rsidRPr="00FB6954" w:rsidRDefault="001073A4" w:rsidP="001073A4">
            <w:pPr>
              <w:jc w:val="both"/>
            </w:pPr>
            <w:proofErr w:type="gramStart"/>
            <w:r w:rsidRPr="00FB6954">
              <w:rPr>
                <w:sz w:val="22"/>
              </w:rPr>
              <w:t>п</w:t>
            </w:r>
            <w:proofErr w:type="gramEnd"/>
            <w:r w:rsidRPr="00FB6954">
              <w:rPr>
                <w:sz w:val="22"/>
              </w:rPr>
              <w:t>/п</w:t>
            </w:r>
          </w:p>
        </w:tc>
        <w:tc>
          <w:tcPr>
            <w:tcW w:w="2595" w:type="dxa"/>
            <w:vMerge w:val="restart"/>
            <w:vAlign w:val="center"/>
          </w:tcPr>
          <w:p w:rsidR="001073A4" w:rsidRPr="00FB6954" w:rsidRDefault="001073A4" w:rsidP="001073A4">
            <w:pPr>
              <w:jc w:val="both"/>
            </w:pPr>
            <w:r w:rsidRPr="00FB6954">
              <w:rPr>
                <w:sz w:val="22"/>
              </w:rPr>
              <w:t xml:space="preserve">Фамилия, имя, отчество 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1669" w:type="dxa"/>
            <w:vMerge w:val="restart"/>
            <w:vAlign w:val="center"/>
          </w:tcPr>
          <w:p w:rsidR="001073A4" w:rsidRPr="00FB6954" w:rsidRDefault="001073A4" w:rsidP="001073A4">
            <w:pPr>
              <w:jc w:val="center"/>
            </w:pPr>
            <w:r w:rsidRPr="00FB6954">
              <w:rPr>
                <w:sz w:val="22"/>
              </w:rPr>
              <w:t xml:space="preserve">Тема сочинения, вариант задачи, № взятого билета, тема реферата, </w:t>
            </w:r>
          </w:p>
          <w:p w:rsidR="001073A4" w:rsidRPr="00FB6954" w:rsidRDefault="001073A4" w:rsidP="001073A4">
            <w:pPr>
              <w:jc w:val="center"/>
            </w:pPr>
            <w:r w:rsidRPr="00FB6954">
              <w:rPr>
                <w:sz w:val="22"/>
              </w:rPr>
              <w:t>№ варианта теста</w:t>
            </w:r>
            <w:r>
              <w:rPr>
                <w:sz w:val="22"/>
              </w:rPr>
              <w:t xml:space="preserve"> и др.</w:t>
            </w:r>
          </w:p>
        </w:tc>
        <w:tc>
          <w:tcPr>
            <w:tcW w:w="882" w:type="dxa"/>
            <w:vMerge w:val="restart"/>
            <w:textDirection w:val="btLr"/>
            <w:vAlign w:val="center"/>
          </w:tcPr>
          <w:p w:rsidR="001073A4" w:rsidRDefault="001073A4" w:rsidP="001073A4">
            <w:pPr>
              <w:jc w:val="both"/>
              <w:rPr>
                <w:sz w:val="22"/>
              </w:rPr>
            </w:pPr>
            <w:r w:rsidRPr="00FB6954">
              <w:rPr>
                <w:sz w:val="22"/>
              </w:rPr>
              <w:t>Оценка</w:t>
            </w:r>
            <w:r>
              <w:rPr>
                <w:sz w:val="22"/>
              </w:rPr>
              <w:t xml:space="preserve"> </w:t>
            </w:r>
            <w:proofErr w:type="gramStart"/>
            <w:r>
              <w:rPr>
                <w:sz w:val="22"/>
              </w:rPr>
              <w:t>за</w:t>
            </w:r>
            <w:proofErr w:type="gramEnd"/>
            <w:r>
              <w:rPr>
                <w:sz w:val="22"/>
              </w:rPr>
              <w:t xml:space="preserve"> </w:t>
            </w:r>
          </w:p>
          <w:p w:rsidR="001073A4" w:rsidRPr="00FB6954" w:rsidRDefault="001073A4" w:rsidP="001073A4">
            <w:pPr>
              <w:jc w:val="both"/>
            </w:pPr>
            <w:proofErr w:type="spellStart"/>
            <w:r>
              <w:rPr>
                <w:sz w:val="22"/>
              </w:rPr>
              <w:t>пром</w:t>
            </w:r>
            <w:proofErr w:type="spellEnd"/>
            <w:r>
              <w:rPr>
                <w:sz w:val="22"/>
              </w:rPr>
              <w:t xml:space="preserve">. </w:t>
            </w:r>
            <w:proofErr w:type="spellStart"/>
            <w:r>
              <w:rPr>
                <w:sz w:val="22"/>
              </w:rPr>
              <w:t>ат</w:t>
            </w:r>
            <w:proofErr w:type="spellEnd"/>
            <w:r>
              <w:rPr>
                <w:sz w:val="22"/>
              </w:rPr>
              <w:t xml:space="preserve">. </w:t>
            </w:r>
          </w:p>
        </w:tc>
        <w:tc>
          <w:tcPr>
            <w:tcW w:w="1985" w:type="dxa"/>
            <w:gridSpan w:val="4"/>
          </w:tcPr>
          <w:p w:rsidR="001073A4" w:rsidRPr="001073A4" w:rsidRDefault="001073A4" w:rsidP="001073A4">
            <w:pPr>
              <w:jc w:val="center"/>
              <w:rPr>
                <w:sz w:val="22"/>
              </w:rPr>
            </w:pPr>
            <w:r>
              <w:rPr>
                <w:sz w:val="22"/>
              </w:rPr>
              <w:t>Отметки</w:t>
            </w:r>
            <w:r>
              <w:rPr>
                <w:sz w:val="22"/>
                <w:lang w:val="en-US"/>
              </w:rPr>
              <w:t xml:space="preserve"> </w:t>
            </w:r>
            <w:r>
              <w:rPr>
                <w:sz w:val="22"/>
              </w:rPr>
              <w:t>за четверть/полугодие</w:t>
            </w:r>
          </w:p>
        </w:tc>
        <w:tc>
          <w:tcPr>
            <w:tcW w:w="709" w:type="dxa"/>
            <w:vMerge w:val="restart"/>
            <w:textDirection w:val="btLr"/>
          </w:tcPr>
          <w:p w:rsidR="001073A4" w:rsidRPr="00FB6954" w:rsidRDefault="001073A4" w:rsidP="001073A4">
            <w:pPr>
              <w:jc w:val="both"/>
            </w:pPr>
            <w:r>
              <w:rPr>
                <w:sz w:val="22"/>
              </w:rPr>
              <w:t>Годовая</w:t>
            </w:r>
            <w:r w:rsidR="00CD4439">
              <w:rPr>
                <w:sz w:val="22"/>
              </w:rPr>
              <w:t>/</w:t>
            </w:r>
            <w:r w:rsidRPr="00FB6954">
              <w:rPr>
                <w:sz w:val="22"/>
              </w:rPr>
              <w:t xml:space="preserve">итоговая </w:t>
            </w:r>
            <w:proofErr w:type="spellStart"/>
            <w:r w:rsidRPr="00FB6954">
              <w:rPr>
                <w:sz w:val="22"/>
              </w:rPr>
              <w:t>отмека</w:t>
            </w:r>
            <w:proofErr w:type="spellEnd"/>
          </w:p>
        </w:tc>
      </w:tr>
      <w:tr w:rsidR="00CD4439" w:rsidRPr="00FB6954" w:rsidTr="00CD4439">
        <w:trPr>
          <w:cantSplit/>
          <w:trHeight w:val="460"/>
          <w:jc w:val="center"/>
        </w:trPr>
        <w:tc>
          <w:tcPr>
            <w:tcW w:w="557" w:type="dxa"/>
            <w:vMerge/>
            <w:vAlign w:val="center"/>
          </w:tcPr>
          <w:p w:rsidR="001073A4" w:rsidRPr="00FB6954" w:rsidRDefault="001073A4" w:rsidP="001073A4">
            <w:pPr>
              <w:jc w:val="both"/>
              <w:rPr>
                <w:sz w:val="22"/>
              </w:rPr>
            </w:pPr>
          </w:p>
        </w:tc>
        <w:tc>
          <w:tcPr>
            <w:tcW w:w="2595" w:type="dxa"/>
            <w:vMerge/>
            <w:vAlign w:val="center"/>
          </w:tcPr>
          <w:p w:rsidR="001073A4" w:rsidRPr="00FB6954" w:rsidRDefault="001073A4" w:rsidP="001073A4">
            <w:pPr>
              <w:jc w:val="both"/>
              <w:rPr>
                <w:sz w:val="22"/>
              </w:rPr>
            </w:pPr>
          </w:p>
        </w:tc>
        <w:tc>
          <w:tcPr>
            <w:tcW w:w="1669" w:type="dxa"/>
            <w:vMerge/>
            <w:vAlign w:val="center"/>
          </w:tcPr>
          <w:p w:rsidR="001073A4" w:rsidRPr="00FB6954" w:rsidRDefault="001073A4" w:rsidP="001073A4">
            <w:pPr>
              <w:jc w:val="center"/>
              <w:rPr>
                <w:sz w:val="22"/>
              </w:rPr>
            </w:pPr>
          </w:p>
        </w:tc>
        <w:tc>
          <w:tcPr>
            <w:tcW w:w="882" w:type="dxa"/>
            <w:vMerge/>
            <w:textDirection w:val="btLr"/>
            <w:vAlign w:val="center"/>
          </w:tcPr>
          <w:p w:rsidR="001073A4" w:rsidRPr="00FB6954" w:rsidRDefault="001073A4" w:rsidP="001073A4">
            <w:pPr>
              <w:jc w:val="both"/>
              <w:rPr>
                <w:sz w:val="22"/>
              </w:rPr>
            </w:pPr>
          </w:p>
        </w:tc>
        <w:tc>
          <w:tcPr>
            <w:tcW w:w="426" w:type="dxa"/>
          </w:tcPr>
          <w:p w:rsidR="001073A4" w:rsidRPr="001073A4" w:rsidRDefault="001073A4" w:rsidP="001073A4">
            <w:pPr>
              <w:jc w:val="both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I</w:t>
            </w:r>
          </w:p>
        </w:tc>
        <w:tc>
          <w:tcPr>
            <w:tcW w:w="425" w:type="dxa"/>
          </w:tcPr>
          <w:p w:rsidR="001073A4" w:rsidRPr="001073A4" w:rsidRDefault="001073A4" w:rsidP="001073A4">
            <w:pPr>
              <w:jc w:val="both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II</w:t>
            </w:r>
          </w:p>
        </w:tc>
        <w:tc>
          <w:tcPr>
            <w:tcW w:w="567" w:type="dxa"/>
          </w:tcPr>
          <w:p w:rsidR="001073A4" w:rsidRPr="001073A4" w:rsidRDefault="001073A4" w:rsidP="001073A4">
            <w:pPr>
              <w:jc w:val="both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III</w:t>
            </w:r>
          </w:p>
        </w:tc>
        <w:tc>
          <w:tcPr>
            <w:tcW w:w="567" w:type="dxa"/>
          </w:tcPr>
          <w:p w:rsidR="001073A4" w:rsidRPr="001073A4" w:rsidRDefault="001073A4" w:rsidP="001073A4">
            <w:pPr>
              <w:jc w:val="both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VI</w:t>
            </w:r>
          </w:p>
        </w:tc>
        <w:tc>
          <w:tcPr>
            <w:tcW w:w="709" w:type="dxa"/>
            <w:vMerge/>
            <w:textDirection w:val="btLr"/>
          </w:tcPr>
          <w:p w:rsidR="001073A4" w:rsidRPr="00FB6954" w:rsidRDefault="001073A4" w:rsidP="001073A4">
            <w:pPr>
              <w:jc w:val="both"/>
              <w:rPr>
                <w:sz w:val="22"/>
              </w:rPr>
            </w:pPr>
          </w:p>
        </w:tc>
      </w:tr>
      <w:tr w:rsidR="001073A4" w:rsidRPr="00FB6954" w:rsidTr="00CD4439">
        <w:trPr>
          <w:cantSplit/>
          <w:trHeight w:val="477"/>
          <w:jc w:val="center"/>
        </w:trPr>
        <w:tc>
          <w:tcPr>
            <w:tcW w:w="557" w:type="dxa"/>
            <w:vAlign w:val="center"/>
          </w:tcPr>
          <w:p w:rsidR="001073A4" w:rsidRPr="00FB6954" w:rsidRDefault="001073A4" w:rsidP="001073A4">
            <w:pPr>
              <w:jc w:val="center"/>
              <w:rPr>
                <w:b/>
              </w:rPr>
            </w:pPr>
          </w:p>
        </w:tc>
        <w:tc>
          <w:tcPr>
            <w:tcW w:w="2595" w:type="dxa"/>
            <w:vAlign w:val="center"/>
          </w:tcPr>
          <w:p w:rsidR="001073A4" w:rsidRPr="00FB6954" w:rsidRDefault="001073A4" w:rsidP="001073A4">
            <w:pPr>
              <w:jc w:val="both"/>
              <w:rPr>
                <w:b/>
              </w:rPr>
            </w:pPr>
          </w:p>
        </w:tc>
        <w:tc>
          <w:tcPr>
            <w:tcW w:w="1669" w:type="dxa"/>
            <w:vAlign w:val="center"/>
          </w:tcPr>
          <w:p w:rsidR="001073A4" w:rsidRPr="00FB6954" w:rsidRDefault="001073A4" w:rsidP="001073A4">
            <w:pPr>
              <w:jc w:val="center"/>
              <w:rPr>
                <w:b/>
              </w:rPr>
            </w:pPr>
          </w:p>
        </w:tc>
        <w:tc>
          <w:tcPr>
            <w:tcW w:w="882" w:type="dxa"/>
            <w:vAlign w:val="center"/>
          </w:tcPr>
          <w:p w:rsidR="001073A4" w:rsidRPr="00FB6954" w:rsidRDefault="001073A4" w:rsidP="001073A4">
            <w:pPr>
              <w:jc w:val="both"/>
              <w:rPr>
                <w:b/>
              </w:rPr>
            </w:pPr>
          </w:p>
        </w:tc>
        <w:tc>
          <w:tcPr>
            <w:tcW w:w="1985" w:type="dxa"/>
            <w:gridSpan w:val="4"/>
          </w:tcPr>
          <w:p w:rsidR="001073A4" w:rsidRPr="00FB6954" w:rsidRDefault="001073A4" w:rsidP="001073A4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1073A4" w:rsidRPr="00FB6954" w:rsidRDefault="001073A4" w:rsidP="001073A4">
            <w:pPr>
              <w:jc w:val="center"/>
              <w:rPr>
                <w:b/>
              </w:rPr>
            </w:pPr>
          </w:p>
        </w:tc>
      </w:tr>
      <w:tr w:rsidR="001073A4" w:rsidRPr="00FB6954" w:rsidTr="00CD4439">
        <w:trPr>
          <w:cantSplit/>
          <w:trHeight w:val="477"/>
          <w:jc w:val="center"/>
        </w:trPr>
        <w:tc>
          <w:tcPr>
            <w:tcW w:w="557" w:type="dxa"/>
            <w:vAlign w:val="center"/>
          </w:tcPr>
          <w:p w:rsidR="001073A4" w:rsidRPr="00FB6954" w:rsidRDefault="001073A4" w:rsidP="001073A4">
            <w:pPr>
              <w:jc w:val="center"/>
            </w:pPr>
          </w:p>
        </w:tc>
        <w:tc>
          <w:tcPr>
            <w:tcW w:w="2595" w:type="dxa"/>
            <w:vAlign w:val="center"/>
          </w:tcPr>
          <w:p w:rsidR="001073A4" w:rsidRPr="00FB6954" w:rsidRDefault="001073A4" w:rsidP="001073A4">
            <w:pPr>
              <w:jc w:val="both"/>
            </w:pPr>
          </w:p>
        </w:tc>
        <w:tc>
          <w:tcPr>
            <w:tcW w:w="1669" w:type="dxa"/>
            <w:vAlign w:val="center"/>
          </w:tcPr>
          <w:p w:rsidR="001073A4" w:rsidRPr="00FB6954" w:rsidRDefault="001073A4" w:rsidP="001073A4">
            <w:pPr>
              <w:jc w:val="center"/>
            </w:pPr>
          </w:p>
        </w:tc>
        <w:tc>
          <w:tcPr>
            <w:tcW w:w="882" w:type="dxa"/>
            <w:textDirection w:val="btLr"/>
            <w:vAlign w:val="center"/>
          </w:tcPr>
          <w:p w:rsidR="001073A4" w:rsidRPr="00FB6954" w:rsidRDefault="001073A4" w:rsidP="001073A4">
            <w:pPr>
              <w:jc w:val="both"/>
            </w:pPr>
          </w:p>
        </w:tc>
        <w:tc>
          <w:tcPr>
            <w:tcW w:w="1985" w:type="dxa"/>
            <w:gridSpan w:val="4"/>
            <w:textDirection w:val="btLr"/>
          </w:tcPr>
          <w:p w:rsidR="001073A4" w:rsidRPr="00FB6954" w:rsidRDefault="001073A4" w:rsidP="001073A4">
            <w:pPr>
              <w:jc w:val="both"/>
            </w:pPr>
          </w:p>
        </w:tc>
        <w:tc>
          <w:tcPr>
            <w:tcW w:w="709" w:type="dxa"/>
            <w:textDirection w:val="btLr"/>
          </w:tcPr>
          <w:p w:rsidR="001073A4" w:rsidRPr="00FB6954" w:rsidRDefault="001073A4" w:rsidP="001073A4">
            <w:pPr>
              <w:jc w:val="both"/>
            </w:pPr>
          </w:p>
        </w:tc>
      </w:tr>
      <w:tr w:rsidR="001073A4" w:rsidRPr="00FB6954" w:rsidTr="00CD4439">
        <w:trPr>
          <w:cantSplit/>
          <w:trHeight w:val="477"/>
          <w:jc w:val="center"/>
        </w:trPr>
        <w:tc>
          <w:tcPr>
            <w:tcW w:w="557" w:type="dxa"/>
            <w:vAlign w:val="center"/>
          </w:tcPr>
          <w:p w:rsidR="001073A4" w:rsidRPr="00FB6954" w:rsidRDefault="001073A4" w:rsidP="001073A4">
            <w:pPr>
              <w:jc w:val="center"/>
            </w:pPr>
          </w:p>
        </w:tc>
        <w:tc>
          <w:tcPr>
            <w:tcW w:w="2595" w:type="dxa"/>
            <w:vAlign w:val="center"/>
          </w:tcPr>
          <w:p w:rsidR="001073A4" w:rsidRPr="00FB6954" w:rsidRDefault="001073A4" w:rsidP="001073A4">
            <w:pPr>
              <w:jc w:val="both"/>
            </w:pPr>
          </w:p>
        </w:tc>
        <w:tc>
          <w:tcPr>
            <w:tcW w:w="1669" w:type="dxa"/>
            <w:vAlign w:val="center"/>
          </w:tcPr>
          <w:p w:rsidR="001073A4" w:rsidRPr="00FB6954" w:rsidRDefault="001073A4" w:rsidP="001073A4">
            <w:pPr>
              <w:jc w:val="center"/>
            </w:pPr>
          </w:p>
        </w:tc>
        <w:tc>
          <w:tcPr>
            <w:tcW w:w="882" w:type="dxa"/>
            <w:textDirection w:val="btLr"/>
            <w:vAlign w:val="center"/>
          </w:tcPr>
          <w:p w:rsidR="001073A4" w:rsidRPr="00FB6954" w:rsidRDefault="001073A4" w:rsidP="001073A4">
            <w:pPr>
              <w:jc w:val="both"/>
            </w:pPr>
          </w:p>
        </w:tc>
        <w:tc>
          <w:tcPr>
            <w:tcW w:w="1985" w:type="dxa"/>
            <w:gridSpan w:val="4"/>
            <w:textDirection w:val="btLr"/>
          </w:tcPr>
          <w:p w:rsidR="001073A4" w:rsidRPr="00FB6954" w:rsidRDefault="001073A4" w:rsidP="001073A4">
            <w:pPr>
              <w:jc w:val="both"/>
            </w:pPr>
          </w:p>
        </w:tc>
        <w:tc>
          <w:tcPr>
            <w:tcW w:w="709" w:type="dxa"/>
            <w:textDirection w:val="btLr"/>
          </w:tcPr>
          <w:p w:rsidR="001073A4" w:rsidRPr="00FB6954" w:rsidRDefault="001073A4" w:rsidP="001073A4">
            <w:pPr>
              <w:jc w:val="both"/>
            </w:pPr>
          </w:p>
        </w:tc>
      </w:tr>
    </w:tbl>
    <w:p w:rsidR="00E80EFB" w:rsidRPr="00FB6954" w:rsidRDefault="00E80EFB" w:rsidP="00E80EFB">
      <w:pPr>
        <w:spacing w:line="360" w:lineRule="auto"/>
        <w:jc w:val="both"/>
      </w:pPr>
    </w:p>
    <w:p w:rsidR="00E80EFB" w:rsidRPr="00FB6954" w:rsidRDefault="00E80EFB" w:rsidP="00E80EFB">
      <w:pPr>
        <w:spacing w:line="360" w:lineRule="auto"/>
        <w:jc w:val="both"/>
        <w:rPr>
          <w:sz w:val="22"/>
        </w:rPr>
      </w:pPr>
      <w:r w:rsidRPr="00FB6954">
        <w:rPr>
          <w:sz w:val="22"/>
        </w:rPr>
        <w:t>Особые мнения членов комиссии об оценках ответов отдельных учащихся ____________________________________________________________________________________________ _____________________________________________________________________________________</w:t>
      </w:r>
    </w:p>
    <w:p w:rsidR="00E80EFB" w:rsidRPr="00FB6954" w:rsidRDefault="00E80EFB" w:rsidP="00E80EFB">
      <w:pPr>
        <w:pBdr>
          <w:bottom w:val="single" w:sz="12" w:space="1" w:color="auto"/>
        </w:pBdr>
        <w:spacing w:line="360" w:lineRule="auto"/>
        <w:jc w:val="both"/>
        <w:rPr>
          <w:sz w:val="22"/>
        </w:rPr>
      </w:pPr>
      <w:r w:rsidRPr="00FB6954">
        <w:rPr>
          <w:sz w:val="22"/>
        </w:rPr>
        <w:t>Запись о случаях нарушений установленного порядка и решениях экзаменационной комиссии</w:t>
      </w:r>
    </w:p>
    <w:p w:rsidR="00E80EFB" w:rsidRPr="00FB6954" w:rsidRDefault="00E80EFB" w:rsidP="00E80EFB">
      <w:pPr>
        <w:pBdr>
          <w:bottom w:val="single" w:sz="12" w:space="1" w:color="auto"/>
        </w:pBdr>
        <w:spacing w:line="360" w:lineRule="auto"/>
        <w:jc w:val="both"/>
        <w:rPr>
          <w:sz w:val="22"/>
        </w:rPr>
      </w:pPr>
    </w:p>
    <w:p w:rsidR="00E80EFB" w:rsidRPr="00FB6954" w:rsidRDefault="00E80EFB" w:rsidP="00E80EFB">
      <w:pPr>
        <w:spacing w:line="360" w:lineRule="auto"/>
        <w:jc w:val="both"/>
        <w:rPr>
          <w:sz w:val="22"/>
        </w:rPr>
      </w:pPr>
    </w:p>
    <w:p w:rsidR="00E80EFB" w:rsidRPr="00FB6954" w:rsidRDefault="00E80EFB" w:rsidP="00E80EFB">
      <w:pPr>
        <w:spacing w:line="360" w:lineRule="auto"/>
        <w:jc w:val="both"/>
        <w:rPr>
          <w:sz w:val="22"/>
        </w:rPr>
      </w:pPr>
      <w:r w:rsidRPr="00FB6954">
        <w:rPr>
          <w:sz w:val="22"/>
        </w:rPr>
        <w:t>Дата проведения _____________________________________________________________________________</w:t>
      </w:r>
    </w:p>
    <w:p w:rsidR="00E80EFB" w:rsidRPr="00FB6954" w:rsidRDefault="00E80EFB" w:rsidP="00E80EFB">
      <w:pPr>
        <w:spacing w:line="360" w:lineRule="auto"/>
        <w:jc w:val="both"/>
        <w:rPr>
          <w:sz w:val="22"/>
        </w:rPr>
      </w:pPr>
      <w:r w:rsidRPr="00FB6954">
        <w:rPr>
          <w:sz w:val="22"/>
        </w:rPr>
        <w:t>Дата внесения в протокол оценок _______________________________________________________________</w:t>
      </w:r>
    </w:p>
    <w:p w:rsidR="00FA1255" w:rsidRDefault="00FA1255" w:rsidP="00E80EFB">
      <w:pPr>
        <w:spacing w:line="360" w:lineRule="auto"/>
        <w:jc w:val="both"/>
        <w:rPr>
          <w:sz w:val="22"/>
        </w:rPr>
      </w:pPr>
    </w:p>
    <w:p w:rsidR="00E80EFB" w:rsidRPr="00FB6954" w:rsidRDefault="00E80EFB" w:rsidP="00E80EFB">
      <w:pPr>
        <w:spacing w:line="360" w:lineRule="auto"/>
        <w:jc w:val="both"/>
        <w:rPr>
          <w:sz w:val="22"/>
        </w:rPr>
      </w:pPr>
      <w:r w:rsidRPr="00FB6954">
        <w:rPr>
          <w:sz w:val="22"/>
        </w:rPr>
        <w:t>Председатель аттестационной  комиссии ________________________________________________________</w:t>
      </w:r>
    </w:p>
    <w:p w:rsidR="00E80EFB" w:rsidRPr="00FB6954" w:rsidRDefault="00E80EFB" w:rsidP="00E80EFB">
      <w:pPr>
        <w:spacing w:line="360" w:lineRule="auto"/>
        <w:jc w:val="both"/>
        <w:rPr>
          <w:sz w:val="22"/>
        </w:rPr>
      </w:pPr>
      <w:r w:rsidRPr="00FB6954">
        <w:rPr>
          <w:sz w:val="22"/>
        </w:rPr>
        <w:t xml:space="preserve">Учитель </w:t>
      </w:r>
      <w:r w:rsidRPr="00FB6954">
        <w:rPr>
          <w:b/>
          <w:sz w:val="22"/>
        </w:rPr>
        <w:t>_</w:t>
      </w:r>
      <w:r w:rsidRPr="00FB6954">
        <w:rPr>
          <w:sz w:val="22"/>
        </w:rPr>
        <w:t>___________________________________________________________________________________</w:t>
      </w:r>
    </w:p>
    <w:p w:rsidR="00E80EFB" w:rsidRPr="00FB6954" w:rsidRDefault="00E80EFB" w:rsidP="00E80EFB">
      <w:r w:rsidRPr="00FB6954">
        <w:rPr>
          <w:sz w:val="22"/>
        </w:rPr>
        <w:t xml:space="preserve">Ассистенты </w:t>
      </w:r>
      <w:r w:rsidRPr="00FB6954">
        <w:rPr>
          <w:b/>
          <w:sz w:val="22"/>
        </w:rPr>
        <w:t>_</w:t>
      </w:r>
      <w:r w:rsidRPr="00FB6954">
        <w:rPr>
          <w:sz w:val="22"/>
        </w:rPr>
        <w:t>________________________________________________________________________________</w:t>
      </w:r>
    </w:p>
    <w:p w:rsidR="002E404D" w:rsidRPr="00FB6954" w:rsidRDefault="00142382">
      <w:r>
        <w:rPr>
          <w:noProof/>
        </w:rPr>
        <w:lastRenderedPageBreak/>
        <w:drawing>
          <wp:inline distT="0" distB="0" distL="0" distR="0">
            <wp:extent cx="6372225" cy="9248775"/>
            <wp:effectExtent l="0" t="0" r="9525" b="9525"/>
            <wp:docPr id="1" name="Рисунок 1" descr="последний лис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оследний лист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2225" cy="924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E404D" w:rsidRPr="00FB6954" w:rsidSect="006F160D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-Bold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Andalus">
    <w:altName w:val="Times New Roman"/>
    <w:charset w:val="00"/>
    <w:family w:val="roman"/>
    <w:pitch w:val="variable"/>
    <w:sig w:usb0="00000000" w:usb1="80000000" w:usb2="00000008" w:usb3="00000000" w:csb0="0000004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1101CF"/>
    <w:multiLevelType w:val="multilevel"/>
    <w:tmpl w:val="0E5C57CE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780"/>
        </w:tabs>
        <w:ind w:left="7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tabs>
          <w:tab w:val="num" w:pos="1140"/>
        </w:tabs>
        <w:ind w:left="11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tabs>
          <w:tab w:val="num" w:pos="1140"/>
        </w:tabs>
        <w:ind w:left="11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tabs>
          <w:tab w:val="num" w:pos="1500"/>
        </w:tabs>
        <w:ind w:left="15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60"/>
        </w:tabs>
        <w:ind w:left="186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60"/>
        </w:tabs>
        <w:ind w:left="18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220"/>
        </w:tabs>
        <w:ind w:left="2220" w:hanging="2160"/>
      </w:pPr>
      <w:rPr>
        <w:rFonts w:hint="default"/>
        <w:b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19A1"/>
    <w:rsid w:val="00036B31"/>
    <w:rsid w:val="001073A4"/>
    <w:rsid w:val="00142382"/>
    <w:rsid w:val="00296CB7"/>
    <w:rsid w:val="002E404D"/>
    <w:rsid w:val="003F170B"/>
    <w:rsid w:val="005119A1"/>
    <w:rsid w:val="006F160D"/>
    <w:rsid w:val="007C2192"/>
    <w:rsid w:val="007E0A99"/>
    <w:rsid w:val="0080118C"/>
    <w:rsid w:val="00803F6E"/>
    <w:rsid w:val="00A22932"/>
    <w:rsid w:val="00A72C8C"/>
    <w:rsid w:val="00A911B8"/>
    <w:rsid w:val="00B40045"/>
    <w:rsid w:val="00CD4439"/>
    <w:rsid w:val="00E35DAE"/>
    <w:rsid w:val="00E80EFB"/>
    <w:rsid w:val="00E9145D"/>
    <w:rsid w:val="00ED6DED"/>
    <w:rsid w:val="00F13A06"/>
    <w:rsid w:val="00FA1255"/>
    <w:rsid w:val="00FB6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0E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0EFB"/>
    <w:pPr>
      <w:keepNext/>
      <w:outlineLvl w:val="0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80EF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Default">
    <w:name w:val="Default"/>
    <w:rsid w:val="00E80EF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msonospacing0">
    <w:name w:val="msonospacing"/>
    <w:rsid w:val="00E80EFB"/>
    <w:pPr>
      <w:spacing w:after="0" w:line="240" w:lineRule="auto"/>
    </w:pPr>
    <w:rPr>
      <w:rFonts w:ascii="Calibri" w:eastAsia="Calibri" w:hAnsi="Calibri" w:cs="Times New Roman"/>
    </w:rPr>
  </w:style>
  <w:style w:type="paragraph" w:styleId="a3">
    <w:name w:val="Body Text"/>
    <w:basedOn w:val="a"/>
    <w:link w:val="a4"/>
    <w:rsid w:val="00E80EFB"/>
    <w:pPr>
      <w:spacing w:line="360" w:lineRule="auto"/>
    </w:pPr>
    <w:rPr>
      <w:szCs w:val="20"/>
    </w:rPr>
  </w:style>
  <w:style w:type="character" w:customStyle="1" w:styleId="a4">
    <w:name w:val="Основной текст Знак"/>
    <w:basedOn w:val="a0"/>
    <w:link w:val="a3"/>
    <w:rsid w:val="00E80EFB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5">
    <w:name w:val="Table Grid"/>
    <w:basedOn w:val="a1"/>
    <w:uiPriority w:val="59"/>
    <w:rsid w:val="00E80E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14238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4238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0E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0EFB"/>
    <w:pPr>
      <w:keepNext/>
      <w:outlineLvl w:val="0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80EF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Default">
    <w:name w:val="Default"/>
    <w:rsid w:val="00E80EF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msonospacing0">
    <w:name w:val="msonospacing"/>
    <w:rsid w:val="00E80EFB"/>
    <w:pPr>
      <w:spacing w:after="0" w:line="240" w:lineRule="auto"/>
    </w:pPr>
    <w:rPr>
      <w:rFonts w:ascii="Calibri" w:eastAsia="Calibri" w:hAnsi="Calibri" w:cs="Times New Roman"/>
    </w:rPr>
  </w:style>
  <w:style w:type="paragraph" w:styleId="a3">
    <w:name w:val="Body Text"/>
    <w:basedOn w:val="a"/>
    <w:link w:val="a4"/>
    <w:rsid w:val="00E80EFB"/>
    <w:pPr>
      <w:spacing w:line="360" w:lineRule="auto"/>
    </w:pPr>
    <w:rPr>
      <w:szCs w:val="20"/>
    </w:rPr>
  </w:style>
  <w:style w:type="character" w:customStyle="1" w:styleId="a4">
    <w:name w:val="Основной текст Знак"/>
    <w:basedOn w:val="a0"/>
    <w:link w:val="a3"/>
    <w:rsid w:val="00E80EFB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5">
    <w:name w:val="Table Grid"/>
    <w:basedOn w:val="a1"/>
    <w:uiPriority w:val="59"/>
    <w:rsid w:val="00E80E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14238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4238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95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912</Words>
  <Characters>5200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Гульсария</dc:creator>
  <cp:keywords/>
  <dc:description/>
  <cp:lastModifiedBy>Светлана Асхатовна</cp:lastModifiedBy>
  <cp:revision>26</cp:revision>
  <cp:lastPrinted>2019-03-27T12:20:00Z</cp:lastPrinted>
  <dcterms:created xsi:type="dcterms:W3CDTF">2016-05-18T09:34:00Z</dcterms:created>
  <dcterms:modified xsi:type="dcterms:W3CDTF">2020-02-15T14:21:00Z</dcterms:modified>
</cp:coreProperties>
</file>